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4F7D49"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04289C" w:rsidRPr="009C3A33" w:rsidRDefault="0004289C" w:rsidP="00007D50">
                  <w:pPr>
                    <w:jc w:val="center"/>
                    <w:rPr>
                      <w:rFonts w:ascii="Times New Roman" w:hAnsi="Times New Roman" w:cs="Times New Roman"/>
                      <w:caps/>
                      <w:sz w:val="28"/>
                    </w:rPr>
                  </w:pPr>
                </w:p>
                <w:p w:rsidR="0004289C" w:rsidRPr="009C3A33" w:rsidRDefault="0004289C" w:rsidP="00007D50">
                  <w:pPr>
                    <w:jc w:val="center"/>
                    <w:rPr>
                      <w:rFonts w:ascii="Times New Roman" w:hAnsi="Times New Roman" w:cs="Times New Roman"/>
                      <w:caps/>
                      <w:sz w:val="28"/>
                    </w:rPr>
                  </w:pPr>
                </w:p>
                <w:p w:rsidR="0004289C" w:rsidRDefault="0004289C"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04289C" w:rsidRPr="009C3A33" w:rsidRDefault="0004289C" w:rsidP="00007D50">
                  <w:pPr>
                    <w:jc w:val="center"/>
                    <w:rPr>
                      <w:rFonts w:ascii="Times New Roman" w:hAnsi="Times New Roman" w:cs="Times New Roman"/>
                      <w:caps/>
                      <w:sz w:val="28"/>
                    </w:rPr>
                  </w:pPr>
                </w:p>
                <w:p w:rsidR="0004289C" w:rsidRDefault="0004289C"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04289C" w:rsidRPr="00A549DF" w:rsidRDefault="0004289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04289C" w:rsidRPr="009C3A33" w:rsidRDefault="0004289C" w:rsidP="00007D50">
                  <w:pPr>
                    <w:jc w:val="center"/>
                    <w:rPr>
                      <w:rFonts w:ascii="Times New Roman" w:hAnsi="Times New Roman" w:cs="Times New Roman"/>
                      <w:caps/>
                      <w:sz w:val="28"/>
                    </w:rPr>
                  </w:pPr>
                </w:p>
                <w:p w:rsidR="0004289C" w:rsidRPr="009C3A33" w:rsidRDefault="0004289C" w:rsidP="00007D50">
                  <w:pPr>
                    <w:jc w:val="center"/>
                    <w:rPr>
                      <w:rFonts w:ascii="Times New Roman" w:hAnsi="Times New Roman" w:cs="Times New Roman"/>
                      <w:caps/>
                      <w:sz w:val="28"/>
                    </w:rPr>
                  </w:pPr>
                </w:p>
                <w:p w:rsidR="0004289C" w:rsidRPr="009C3A33" w:rsidRDefault="0004289C" w:rsidP="00007D50">
                  <w:pPr>
                    <w:jc w:val="center"/>
                    <w:rPr>
                      <w:rFonts w:ascii="Times New Roman" w:hAnsi="Times New Roman" w:cs="Times New Roman"/>
                      <w:caps/>
                      <w:sz w:val="28"/>
                    </w:rPr>
                  </w:pPr>
                </w:p>
                <w:p w:rsidR="0004289C" w:rsidRPr="009C3A33" w:rsidRDefault="0004289C" w:rsidP="00007D50">
                  <w:pPr>
                    <w:jc w:val="center"/>
                    <w:rPr>
                      <w:rFonts w:ascii="Times New Roman" w:hAnsi="Times New Roman" w:cs="Times New Roman"/>
                      <w:caps/>
                      <w:sz w:val="28"/>
                    </w:rPr>
                  </w:pPr>
                </w:p>
                <w:p w:rsidR="0004289C" w:rsidRPr="00A549DF" w:rsidRDefault="0004289C"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04289C" w:rsidRPr="009C3A33" w:rsidRDefault="0004289C" w:rsidP="00007D50">
                  <w:pPr>
                    <w:jc w:val="center"/>
                    <w:rPr>
                      <w:rFonts w:ascii="Times New Roman" w:hAnsi="Times New Roman" w:cs="Times New Roman"/>
                      <w:sz w:val="28"/>
                    </w:rPr>
                  </w:pPr>
                </w:p>
                <w:p w:rsidR="0004289C" w:rsidRPr="00FF6FAB" w:rsidRDefault="0004289C"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sz w:val="28"/>
                    </w:rPr>
                    <w:t xml:space="preserve"> </w:t>
                  </w:r>
                  <w:r>
                    <w:rPr>
                      <w:rFonts w:ascii="Times New Roman" w:hAnsi="Times New Roman" w:cs="Times New Roman"/>
                      <w:i/>
                      <w:iCs/>
                      <w:sz w:val="28"/>
                      <w:u w:val="single"/>
                      <w:lang w:val="tg-Cyrl-TJ"/>
                    </w:rPr>
                    <w:t>Зарқалъа</w:t>
                  </w:r>
                </w:p>
                <w:p w:rsidR="0004289C" w:rsidRPr="00BB4025" w:rsidRDefault="0004289C"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04289C" w:rsidRPr="00FF6FAB" w:rsidRDefault="0004289C"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04289C" w:rsidRPr="00BB4025" w:rsidRDefault="0004289C"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Хатлон</w:t>
                  </w: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rPr>
                      <w:rFonts w:ascii="Times New Roman" w:hAnsi="Times New Roman" w:cs="Times New Roman"/>
                      <w:sz w:val="28"/>
                      <w:lang w:val="tg-Cyrl-TJ"/>
                    </w:rPr>
                  </w:pP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rPr>
                      <w:rFonts w:ascii="Times New Roman" w:hAnsi="Times New Roman" w:cs="Times New Roman"/>
                      <w:sz w:val="28"/>
                      <w:lang w:val="tg-Cyrl-TJ"/>
                    </w:rPr>
                  </w:pPr>
                </w:p>
                <w:p w:rsidR="0004289C" w:rsidRPr="00BB4025" w:rsidRDefault="0004289C" w:rsidP="00007D50">
                  <w:pPr>
                    <w:rPr>
                      <w:rFonts w:ascii="Times New Roman" w:hAnsi="Times New Roman" w:cs="Times New Roman"/>
                      <w:sz w:val="28"/>
                      <w:lang w:val="tg-Cyrl-TJ"/>
                    </w:rPr>
                  </w:pPr>
                </w:p>
                <w:p w:rsidR="0004289C" w:rsidRPr="00BB4025" w:rsidRDefault="0004289C" w:rsidP="00007D50">
                  <w:pPr>
                    <w:jc w:val="center"/>
                    <w:rPr>
                      <w:rFonts w:ascii="Times New Roman" w:hAnsi="Times New Roman" w:cs="Times New Roman"/>
                      <w:sz w:val="28"/>
                      <w:lang w:val="tg-Cyrl-TJ"/>
                    </w:rPr>
                  </w:pPr>
                </w:p>
                <w:p w:rsidR="0004289C" w:rsidRPr="00BB4025" w:rsidRDefault="0004289C" w:rsidP="00007D50">
                  <w:pPr>
                    <w:rPr>
                      <w:rFonts w:ascii="Times New Roman" w:hAnsi="Times New Roman" w:cs="Times New Roman"/>
                      <w:sz w:val="28"/>
                      <w:lang w:val="tg-Cyrl-TJ"/>
                    </w:rPr>
                  </w:pPr>
                </w:p>
                <w:p w:rsidR="0004289C" w:rsidRPr="000D5C0F" w:rsidRDefault="0004289C"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04289C" w:rsidRPr="000D5C0F" w:rsidRDefault="0004289C" w:rsidP="00007D50">
                  <w:pPr>
                    <w:jc w:val="center"/>
                    <w:rPr>
                      <w:rFonts w:ascii="Times New Roman" w:hAnsi="Times New Roman" w:cs="Times New Roman"/>
                      <w:caps/>
                      <w:sz w:val="28"/>
                      <w:lang w:val="tg-Cyrl-TJ"/>
                    </w:rPr>
                  </w:pPr>
                </w:p>
                <w:p w:rsidR="0004289C" w:rsidRPr="000D5C0F" w:rsidRDefault="0004289C" w:rsidP="00007D50">
                  <w:pPr>
                    <w:jc w:val="center"/>
                    <w:rPr>
                      <w:rFonts w:ascii="Times New Roman" w:hAnsi="Times New Roman" w:cs="Times New Roman"/>
                      <w:caps/>
                      <w:sz w:val="28"/>
                      <w:lang w:val="tg-Cyrl-TJ"/>
                    </w:rPr>
                  </w:pPr>
                </w:p>
                <w:p w:rsidR="0004289C" w:rsidRPr="000D5C0F" w:rsidRDefault="0004289C"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аз 1</w:t>
      </w:r>
      <w:r w:rsidR="001C2CEA">
        <w:rPr>
          <w:i/>
          <w:sz w:val="24"/>
          <w:szCs w:val="24"/>
          <w:lang w:val="tg-Cyrl-TJ"/>
        </w:rPr>
        <w:t>6</w:t>
      </w:r>
      <w:r w:rsidR="00B05A3D">
        <w:rPr>
          <w:i/>
          <w:sz w:val="24"/>
          <w:szCs w:val="24"/>
          <w:lang w:val="tg-Cyrl-TJ"/>
        </w:rPr>
        <w:t>.</w:t>
      </w:r>
      <w:r w:rsidR="001C2CEA">
        <w:rPr>
          <w:i/>
          <w:sz w:val="24"/>
          <w:szCs w:val="24"/>
          <w:lang w:val="tg-Cyrl-TJ"/>
        </w:rPr>
        <w:t>12</w:t>
      </w:r>
      <w:r w:rsidR="00B05A3D">
        <w:rPr>
          <w:i/>
          <w:sz w:val="24"/>
          <w:szCs w:val="24"/>
          <w:lang w:val="tg-Cyrl-TJ"/>
        </w:rPr>
        <w:t xml:space="preserve">.2022 то </w:t>
      </w:r>
      <w:r w:rsidR="00B55F64">
        <w:rPr>
          <w:i/>
          <w:sz w:val="24"/>
          <w:szCs w:val="24"/>
          <w:lang w:val="tg-Cyrl-TJ"/>
        </w:rPr>
        <w:t>20</w:t>
      </w:r>
      <w:r w:rsidR="00B05A3D">
        <w:rPr>
          <w:i/>
          <w:sz w:val="24"/>
          <w:szCs w:val="24"/>
          <w:lang w:val="tg-Cyrl-TJ"/>
        </w:rPr>
        <w:t>.</w:t>
      </w:r>
      <w:r w:rsidR="00D47EBB">
        <w:rPr>
          <w:i/>
          <w:sz w:val="24"/>
          <w:szCs w:val="24"/>
          <w:lang w:val="tg-Cyrl-TJ"/>
        </w:rPr>
        <w:t>12.</w:t>
      </w:r>
      <w:r w:rsidRPr="000D5C0F">
        <w:rPr>
          <w:i/>
          <w:sz w:val="24"/>
          <w:szCs w:val="24"/>
          <w:lang w:val="tg-Cyrl-TJ"/>
        </w:rPr>
        <w:t>2022</w:t>
      </w:r>
      <w:r w:rsidR="00C7296D">
        <w:rPr>
          <w:i/>
          <w:sz w:val="24"/>
          <w:szCs w:val="24"/>
          <w:lang w:val="tg-Cyrl-TJ"/>
        </w:rPr>
        <w:t xml:space="preserve"> с.</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B55F64">
        <w:rPr>
          <w:i/>
          <w:sz w:val="24"/>
          <w:szCs w:val="24"/>
          <w:lang w:val="tg-Cyrl-TJ"/>
        </w:rPr>
        <w:t xml:space="preserve">Чуянов Сунатулло </w:t>
      </w:r>
      <w:r w:rsidRPr="000D5C0F">
        <w:rPr>
          <w:i/>
          <w:sz w:val="24"/>
          <w:szCs w:val="24"/>
        </w:rPr>
        <w:t xml:space="preserve">ва </w:t>
      </w:r>
      <w:r w:rsidR="00C73600">
        <w:rPr>
          <w:i/>
          <w:sz w:val="24"/>
          <w:szCs w:val="24"/>
        </w:rPr>
        <w:t>Қ</w:t>
      </w:r>
      <w:r w:rsidR="00B55F64">
        <w:rPr>
          <w:i/>
          <w:sz w:val="24"/>
          <w:szCs w:val="24"/>
        </w:rPr>
        <w:t>осимов Зикрулло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051485" w:rsidP="00051485">
            <w:pPr>
              <w:pStyle w:val="a5"/>
              <w:tabs>
                <w:tab w:val="clear" w:pos="-720"/>
              </w:tabs>
              <w:suppressAutoHyphens w:val="0"/>
              <w:spacing w:line="240" w:lineRule="auto"/>
              <w:jc w:val="both"/>
              <w:rPr>
                <w:i/>
                <w:sz w:val="24"/>
                <w:szCs w:val="24"/>
              </w:rPr>
            </w:pPr>
            <w:r>
              <w:rPr>
                <w:i/>
                <w:sz w:val="24"/>
                <w:szCs w:val="24"/>
              </w:rPr>
              <w:t xml:space="preserve">Деҳаи </w:t>
            </w:r>
            <w:r w:rsidR="00C267CB">
              <w:rPr>
                <w:i/>
                <w:sz w:val="24"/>
                <w:szCs w:val="24"/>
                <w:lang w:val="tg-Cyrl-TJ"/>
              </w:rPr>
              <w:t>Зарқ</w:t>
            </w:r>
            <w:r>
              <w:rPr>
                <w:i/>
                <w:sz w:val="24"/>
                <w:szCs w:val="24"/>
                <w:lang w:val="tg-Cyrl-TJ"/>
              </w:rPr>
              <w:t xml:space="preserve">алъа </w:t>
            </w:r>
            <w:r w:rsidR="00C267CB">
              <w:rPr>
                <w:i/>
                <w:sz w:val="24"/>
                <w:szCs w:val="24"/>
              </w:rPr>
              <w:t xml:space="preserve">дар </w:t>
            </w:r>
            <w:r w:rsidR="00E11CF2">
              <w:rPr>
                <w:i/>
                <w:sz w:val="24"/>
                <w:szCs w:val="24"/>
              </w:rPr>
              <w:t>қисма</w:t>
            </w:r>
            <w:r w:rsidR="00264C37">
              <w:rPr>
                <w:i/>
                <w:sz w:val="24"/>
                <w:szCs w:val="24"/>
              </w:rPr>
              <w:t>ти</w:t>
            </w:r>
            <w:r w:rsidR="00640EFA">
              <w:rPr>
                <w:i/>
                <w:sz w:val="24"/>
                <w:szCs w:val="24"/>
              </w:rPr>
              <w:t xml:space="preserve"> шимолу</w:t>
            </w:r>
            <w:r w:rsidR="00C267CB">
              <w:rPr>
                <w:i/>
                <w:sz w:val="24"/>
                <w:szCs w:val="24"/>
              </w:rPr>
              <w:t xml:space="preserve"> </w:t>
            </w:r>
            <w:r w:rsidR="00E86020">
              <w:rPr>
                <w:i/>
                <w:sz w:val="24"/>
                <w:szCs w:val="24"/>
                <w:lang w:val="tg-Cyrl-TJ"/>
              </w:rPr>
              <w:t>ғарбии</w:t>
            </w:r>
            <w:r w:rsidR="00C267CB">
              <w:rPr>
                <w:i/>
                <w:sz w:val="24"/>
                <w:szCs w:val="24"/>
                <w:lang w:val="tg-Cyrl-TJ"/>
              </w:rPr>
              <w:t xml:space="preserve"> ҷамоати Зиракии</w:t>
            </w:r>
            <w:r w:rsidR="00222B7B">
              <w:rPr>
                <w:i/>
                <w:sz w:val="24"/>
                <w:szCs w:val="24"/>
              </w:rPr>
              <w:t xml:space="preserve"> шаҳри</w:t>
            </w:r>
            <w:r w:rsidR="005712AE">
              <w:rPr>
                <w:i/>
                <w:sz w:val="24"/>
                <w:szCs w:val="24"/>
              </w:rPr>
              <w:t xml:space="preserve">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051485" w:rsidP="008548BF">
            <w:pPr>
              <w:pStyle w:val="a5"/>
              <w:tabs>
                <w:tab w:val="clear" w:pos="-720"/>
              </w:tabs>
              <w:suppressAutoHyphens w:val="0"/>
              <w:spacing w:line="240" w:lineRule="auto"/>
              <w:jc w:val="center"/>
              <w:rPr>
                <w:i/>
                <w:sz w:val="24"/>
                <w:szCs w:val="24"/>
                <w:lang w:val="tg-Cyrl-TJ"/>
              </w:rPr>
            </w:pPr>
            <w:r>
              <w:rPr>
                <w:i/>
                <w:sz w:val="24"/>
                <w:szCs w:val="24"/>
                <w:lang w:val="tg-Cyrl-TJ"/>
              </w:rPr>
              <w:t>348</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051485" w:rsidP="008548BF">
            <w:pPr>
              <w:pStyle w:val="a5"/>
              <w:tabs>
                <w:tab w:val="clear" w:pos="-720"/>
              </w:tabs>
              <w:suppressAutoHyphens w:val="0"/>
              <w:spacing w:line="240" w:lineRule="auto"/>
              <w:jc w:val="center"/>
              <w:rPr>
                <w:i/>
                <w:sz w:val="24"/>
                <w:szCs w:val="24"/>
                <w:lang w:val="tg-Cyrl-TJ"/>
              </w:rPr>
            </w:pPr>
            <w:r>
              <w:rPr>
                <w:i/>
                <w:sz w:val="24"/>
                <w:szCs w:val="24"/>
                <w:lang w:val="tg-Cyrl-TJ"/>
              </w:rPr>
              <w:t>3129</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C73600">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051485" w:rsidP="008548BF">
            <w:pPr>
              <w:pStyle w:val="a5"/>
              <w:tabs>
                <w:tab w:val="clear" w:pos="-720"/>
              </w:tabs>
              <w:suppressAutoHyphens w:val="0"/>
              <w:spacing w:line="240" w:lineRule="auto"/>
              <w:jc w:val="center"/>
              <w:rPr>
                <w:i/>
                <w:sz w:val="24"/>
                <w:szCs w:val="24"/>
                <w:lang w:val="tg-Cyrl-TJ"/>
              </w:rPr>
            </w:pPr>
            <w:r>
              <w:rPr>
                <w:i/>
                <w:sz w:val="24"/>
                <w:szCs w:val="24"/>
                <w:lang w:val="tg-Cyrl-TJ"/>
              </w:rPr>
              <w:t>1567</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051485" w:rsidP="0091115E">
            <w:pPr>
              <w:pStyle w:val="a5"/>
              <w:tabs>
                <w:tab w:val="clear" w:pos="-720"/>
              </w:tabs>
              <w:suppressAutoHyphens w:val="0"/>
              <w:spacing w:line="240" w:lineRule="auto"/>
              <w:jc w:val="center"/>
              <w:rPr>
                <w:i/>
                <w:sz w:val="24"/>
                <w:szCs w:val="24"/>
                <w:lang w:val="tg-Cyrl-TJ"/>
              </w:rPr>
            </w:pPr>
            <w:r>
              <w:rPr>
                <w:i/>
                <w:sz w:val="24"/>
                <w:szCs w:val="24"/>
                <w:lang w:val="tg-Cyrl-TJ"/>
              </w:rPr>
              <w:t>15</w:t>
            </w:r>
            <w:r w:rsidR="00E86020">
              <w:rPr>
                <w:i/>
                <w:sz w:val="24"/>
                <w:szCs w:val="24"/>
                <w:lang w:val="tg-Cyrl-TJ"/>
              </w:rPr>
              <w:t>62</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C73600">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222B7B" w:rsidP="008548BF">
            <w:pPr>
              <w:pStyle w:val="a5"/>
              <w:tabs>
                <w:tab w:val="clear" w:pos="-720"/>
              </w:tabs>
              <w:suppressAutoHyphens w:val="0"/>
              <w:spacing w:line="240" w:lineRule="auto"/>
              <w:jc w:val="center"/>
              <w:rPr>
                <w:i/>
                <w:sz w:val="24"/>
                <w:szCs w:val="24"/>
                <w:lang w:val="tg-Cyrl-TJ"/>
              </w:rPr>
            </w:pPr>
            <w:r>
              <w:rPr>
                <w:i/>
                <w:sz w:val="24"/>
                <w:szCs w:val="24"/>
                <w:lang w:val="tg-Cyrl-TJ"/>
              </w:rPr>
              <w:t>1894</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222B7B" w:rsidP="008548BF">
            <w:pPr>
              <w:pStyle w:val="a5"/>
              <w:tabs>
                <w:tab w:val="clear" w:pos="-720"/>
              </w:tabs>
              <w:suppressAutoHyphens w:val="0"/>
              <w:spacing w:line="240" w:lineRule="auto"/>
              <w:jc w:val="center"/>
              <w:rPr>
                <w:i/>
                <w:sz w:val="24"/>
                <w:szCs w:val="24"/>
              </w:rPr>
            </w:pPr>
            <w:r>
              <w:rPr>
                <w:i/>
                <w:sz w:val="24"/>
                <w:szCs w:val="24"/>
              </w:rPr>
              <w:t>1235</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222B7B" w:rsidP="008548BF">
            <w:pPr>
              <w:pStyle w:val="a5"/>
              <w:tabs>
                <w:tab w:val="clear" w:pos="-720"/>
              </w:tabs>
              <w:suppressAutoHyphens w:val="0"/>
              <w:spacing w:line="240" w:lineRule="auto"/>
              <w:jc w:val="center"/>
              <w:rPr>
                <w:i/>
                <w:sz w:val="24"/>
                <w:szCs w:val="24"/>
                <w:lang w:val="tg-Cyrl-TJ"/>
              </w:rPr>
            </w:pPr>
            <w:r>
              <w:rPr>
                <w:i/>
                <w:sz w:val="24"/>
                <w:szCs w:val="24"/>
                <w:lang w:val="tg-Cyrl-TJ"/>
              </w:rPr>
              <w:t>154</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5712AE" w:rsidP="008548BF">
            <w:pPr>
              <w:pStyle w:val="a5"/>
              <w:tabs>
                <w:tab w:val="clear" w:pos="-720"/>
              </w:tabs>
              <w:suppressAutoHyphens w:val="0"/>
              <w:spacing w:line="240" w:lineRule="auto"/>
              <w:jc w:val="center"/>
              <w:rPr>
                <w:i/>
                <w:sz w:val="24"/>
                <w:szCs w:val="24"/>
                <w:lang w:val="tg-Cyrl-TJ"/>
              </w:rPr>
            </w:pPr>
            <w:r>
              <w:rPr>
                <w:i/>
                <w:sz w:val="24"/>
                <w:szCs w:val="24"/>
                <w:lang w:val="tg-Cyrl-TJ"/>
              </w:rPr>
              <w:t>9</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222B7B" w:rsidP="008548BF">
            <w:pPr>
              <w:pStyle w:val="a5"/>
              <w:tabs>
                <w:tab w:val="clear" w:pos="-720"/>
              </w:tabs>
              <w:suppressAutoHyphens w:val="0"/>
              <w:spacing w:line="240" w:lineRule="auto"/>
              <w:jc w:val="center"/>
              <w:rPr>
                <w:i/>
                <w:sz w:val="24"/>
                <w:szCs w:val="24"/>
                <w:lang w:val="tg-Cyrl-TJ"/>
              </w:rPr>
            </w:pPr>
            <w:r>
              <w:rPr>
                <w:i/>
                <w:sz w:val="24"/>
                <w:szCs w:val="24"/>
                <w:lang w:val="tg-Cyrl-TJ"/>
              </w:rPr>
              <w:t>5</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bookmarkStart w:id="0" w:name="_GoBack"/>
      <w:bookmarkEnd w:id="0"/>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AB0A0F">
        <w:rPr>
          <w:i/>
          <w:iCs/>
          <w:sz w:val="24"/>
          <w:szCs w:val="24"/>
          <w:lang w:val="tg-Cyrl-TJ"/>
        </w:rPr>
        <w:t>Зарқалъа бо деҳаҳои Олтоул,</w:t>
      </w:r>
      <w:r w:rsidR="0004289C">
        <w:rPr>
          <w:i/>
          <w:iCs/>
          <w:sz w:val="24"/>
          <w:szCs w:val="24"/>
          <w:lang w:val="tg-Cyrl-TJ"/>
        </w:rPr>
        <w:t xml:space="preserve"> </w:t>
      </w:r>
      <w:r w:rsidR="00AB0A0F">
        <w:rPr>
          <w:i/>
          <w:iCs/>
          <w:sz w:val="24"/>
          <w:szCs w:val="24"/>
          <w:lang w:val="tg-Cyrl-TJ"/>
        </w:rPr>
        <w:t>Камар,</w:t>
      </w:r>
      <w:r w:rsidR="0004289C">
        <w:rPr>
          <w:i/>
          <w:iCs/>
          <w:sz w:val="24"/>
          <w:szCs w:val="24"/>
          <w:lang w:val="tg-Cyrl-TJ"/>
        </w:rPr>
        <w:t xml:space="preserve"> </w:t>
      </w:r>
      <w:r w:rsidR="00AB0A0F">
        <w:rPr>
          <w:i/>
          <w:iCs/>
          <w:sz w:val="24"/>
          <w:szCs w:val="24"/>
          <w:lang w:val="tg-Cyrl-TJ"/>
        </w:rPr>
        <w:t xml:space="preserve">Нуристон </w:t>
      </w:r>
      <w:r w:rsidR="00E21B05">
        <w:rPr>
          <w:i/>
          <w:iCs/>
          <w:sz w:val="24"/>
          <w:szCs w:val="24"/>
          <w:lang w:val="tg-Cyrl-TJ"/>
        </w:rPr>
        <w:t>ва</w:t>
      </w:r>
      <w:r w:rsidR="00AB0A0F">
        <w:rPr>
          <w:i/>
          <w:iCs/>
          <w:sz w:val="24"/>
          <w:szCs w:val="24"/>
          <w:lang w:val="tg-Cyrl-TJ"/>
        </w:rPr>
        <w:t xml:space="preserve"> Хоҷаисҳоқ</w:t>
      </w:r>
      <w:r w:rsidR="00E21B05">
        <w:rPr>
          <w:i/>
          <w:iCs/>
          <w:sz w:val="24"/>
          <w:szCs w:val="24"/>
          <w:lang w:val="tg-Cyrl-TJ"/>
        </w:rPr>
        <w:t xml:space="preserve"> </w:t>
      </w:r>
      <w:r>
        <w:rPr>
          <w:i/>
          <w:iCs/>
          <w:sz w:val="24"/>
          <w:szCs w:val="24"/>
          <w:lang w:val="tg-Cyrl-TJ"/>
        </w:rPr>
        <w:t>ҳамсарҳад мебошад.</w:t>
      </w:r>
    </w:p>
    <w:p w:rsidR="007A49BC" w:rsidRPr="000D5C0F" w:rsidRDefault="004F7D49" w:rsidP="00590C62">
      <w:pPr>
        <w:pStyle w:val="a5"/>
        <w:tabs>
          <w:tab w:val="clear" w:pos="-720"/>
        </w:tabs>
        <w:suppressAutoHyphens w:val="0"/>
        <w:spacing w:line="240" w:lineRule="auto"/>
        <w:ind w:left="567"/>
        <w:jc w:val="both"/>
        <w:rPr>
          <w:sz w:val="24"/>
          <w:szCs w:val="24"/>
          <w:lang w:val="tg-Cyrl-TJ"/>
        </w:rPr>
      </w:pPr>
      <w:r w:rsidRPr="004F7D49">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left:0;text-align:left;margin-left:65pt;margin-top:9.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4F7D49" w:rsidP="00FF6FAB">
      <w:pPr>
        <w:pStyle w:val="a5"/>
        <w:tabs>
          <w:tab w:val="clear" w:pos="-720"/>
        </w:tabs>
        <w:suppressAutoHyphens w:val="0"/>
        <w:spacing w:line="240" w:lineRule="auto"/>
        <w:rPr>
          <w:sz w:val="24"/>
          <w:szCs w:val="24"/>
          <w:lang w:val="tg-Cyrl-TJ"/>
        </w:rPr>
      </w:pPr>
      <w:r w:rsidRPr="004F7D49">
        <w:rPr>
          <w:noProof/>
          <w:color w:val="002060"/>
          <w:sz w:val="24"/>
          <w:szCs w:val="24"/>
        </w:rPr>
        <w:pict>
          <v:rect id="_x0000_s1037" style="position:absolute;margin-left:233.85pt;margin-top:8.45pt;width:113.65pt;height:19.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_x0000_s1037">
              <w:txbxContent>
                <w:p w:rsidR="0004289C" w:rsidRDefault="0004289C" w:rsidP="00DE4DA9">
                  <w:pPr>
                    <w:spacing w:after="0" w:line="240" w:lineRule="auto"/>
                    <w:rPr>
                      <w:rFonts w:ascii="Times New Roman" w:hAnsi="Times New Roman" w:cs="Times New Roman"/>
                      <w:i/>
                      <w:sz w:val="20"/>
                      <w:szCs w:val="20"/>
                    </w:rPr>
                  </w:pPr>
                  <w:r>
                    <w:rPr>
                      <w:rFonts w:ascii="Times New Roman" w:hAnsi="Times New Roman" w:cs="Times New Roman"/>
                      <w:i/>
                      <w:sz w:val="20"/>
                      <w:szCs w:val="20"/>
                    </w:rPr>
                    <w:t>МТМУ №20</w:t>
                  </w:r>
                  <w:r>
                    <w:rPr>
                      <w:rFonts w:ascii="Times New Roman" w:hAnsi="Times New Roman" w:cs="Times New Roman"/>
                      <w:i/>
                      <w:noProof/>
                      <w:sz w:val="20"/>
                      <w:szCs w:val="20"/>
                    </w:rPr>
                    <w:drawing>
                      <wp:inline distT="0" distB="0" distL="0" distR="0">
                        <wp:extent cx="1250950" cy="467620"/>
                        <wp:effectExtent l="19050" t="0" r="635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6984"/>
                        <wp:effectExtent l="19050" t="0" r="6350"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1250950" cy="466984"/>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r>
                    <w:rPr>
                      <w:rFonts w:ascii="Times New Roman" w:hAnsi="Times New Roman" w:cs="Times New Roman"/>
                      <w:i/>
                      <w:noProof/>
                      <w:sz w:val="20"/>
                      <w:szCs w:val="20"/>
                    </w:rPr>
                    <w:drawing>
                      <wp:inline distT="0" distB="0" distL="0" distR="0">
                        <wp:extent cx="1250950" cy="467620"/>
                        <wp:effectExtent l="19050" t="0" r="635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1250950" cy="467620"/>
                                </a:xfrm>
                                <a:prstGeom prst="rect">
                                  <a:avLst/>
                                </a:prstGeom>
                                <a:noFill/>
                                <a:ln w="9525">
                                  <a:noFill/>
                                  <a:miter lim="800000"/>
                                  <a:headEnd/>
                                  <a:tailEnd/>
                                </a:ln>
                              </pic:spPr>
                            </pic:pic>
                          </a:graphicData>
                        </a:graphic>
                      </wp:inline>
                    </w:drawing>
                  </w: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Pr="00E11CF2" w:rsidRDefault="0004289C" w:rsidP="00D53690">
                  <w:pPr>
                    <w:rPr>
                      <w:rFonts w:ascii="Times New Roman" w:hAnsi="Times New Roman" w:cs="Times New Roman"/>
                      <w:sz w:val="20"/>
                      <w:szCs w:val="20"/>
                    </w:rPr>
                  </w:pPr>
                </w:p>
              </w:txbxContent>
            </v:textbox>
          </v:rect>
        </w:pict>
      </w:r>
    </w:p>
    <w:p w:rsidR="00FF6FAB" w:rsidRPr="000D5C0F" w:rsidRDefault="004F7D49"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08.85pt;margin-top:4.7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Прямоугольник 4">
              <w:txbxContent>
                <w:p w:rsidR="0004289C" w:rsidRDefault="0004289C" w:rsidP="00CD63B3">
                  <w:pPr>
                    <w:spacing w:after="0" w:line="240" w:lineRule="auto"/>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tbl>
      <w:tblPr>
        <w:tblpPr w:leftFromText="180" w:rightFromText="180" w:vertAnchor="text" w:tblpX="201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tblGrid>
      <w:tr w:rsidR="00F131BC" w:rsidRPr="007613CB" w:rsidTr="00F131BC">
        <w:trPr>
          <w:trHeight w:val="465"/>
        </w:trPr>
        <w:tc>
          <w:tcPr>
            <w:tcW w:w="1650" w:type="dxa"/>
          </w:tcPr>
          <w:p w:rsidR="00F131BC" w:rsidRDefault="00F131BC" w:rsidP="00F131BC">
            <w:pPr>
              <w:pStyle w:val="a5"/>
              <w:tabs>
                <w:tab w:val="clear" w:pos="-720"/>
              </w:tabs>
              <w:suppressAutoHyphens w:val="0"/>
              <w:spacing w:line="240" w:lineRule="auto"/>
              <w:rPr>
                <w:sz w:val="24"/>
                <w:szCs w:val="24"/>
                <w:lang w:val="tg-Cyrl-TJ"/>
              </w:rPr>
            </w:pPr>
          </w:p>
        </w:tc>
      </w:tr>
    </w:tbl>
    <w:p w:rsidR="00FF6FAB" w:rsidRPr="000D5C0F" w:rsidRDefault="004F7D49"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04289C" w:rsidRDefault="0004289C" w:rsidP="00DE4DA9">
                  <w:pPr>
                    <w:spacing w:after="0" w:line="240" w:lineRule="auto"/>
                    <w:rPr>
                      <w:rFonts w:ascii="Times New Roman" w:hAnsi="Times New Roman" w:cs="Times New Roman"/>
                      <w:i/>
                      <w:sz w:val="20"/>
                      <w:szCs w:val="20"/>
                    </w:rPr>
                  </w:pPr>
                  <w:r>
                    <w:rPr>
                      <w:rFonts w:ascii="Times New Roman" w:hAnsi="Times New Roman" w:cs="Times New Roman"/>
                      <w:i/>
                      <w:sz w:val="20"/>
                      <w:szCs w:val="20"/>
                    </w:rPr>
                    <w:t>Беморхонаи марказӣ</w:t>
                  </w: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Default="0004289C" w:rsidP="00DE4DA9">
                  <w:pPr>
                    <w:spacing w:after="0" w:line="240" w:lineRule="auto"/>
                    <w:rPr>
                      <w:rFonts w:ascii="Times New Roman" w:hAnsi="Times New Roman" w:cs="Times New Roman"/>
                      <w:i/>
                      <w:sz w:val="20"/>
                      <w:szCs w:val="20"/>
                    </w:rPr>
                  </w:pPr>
                </w:p>
                <w:p w:rsidR="0004289C" w:rsidRPr="00E11CF2" w:rsidRDefault="0004289C" w:rsidP="00FF6FAB">
                  <w:pPr>
                    <w:rPr>
                      <w:rFonts w:ascii="Times New Roman" w:hAnsi="Times New Roman" w:cs="Times New Roman"/>
                      <w:sz w:val="20"/>
                      <w:szCs w:val="20"/>
                    </w:rPr>
                  </w:pPr>
                  <w:r>
                    <w:rPr>
                      <w:rFonts w:ascii="Times New Roman" w:hAnsi="Times New Roman" w:cs="Times New Roman"/>
                      <w:i/>
                      <w:sz w:val="20"/>
                      <w:szCs w:val="20"/>
                    </w:rPr>
                    <w:t>арказӣ ш.К</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CD63B3" w:rsidRPr="00C7296D" w:rsidRDefault="004F7D49" w:rsidP="00CD63B3">
      <w:pPr>
        <w:spacing w:after="0" w:line="240" w:lineRule="auto"/>
        <w:rPr>
          <w:rFonts w:ascii="Times New Roman" w:hAnsi="Times New Roman" w:cs="Times New Roman"/>
          <w:i/>
          <w:sz w:val="20"/>
          <w:szCs w:val="20"/>
          <w:lang w:val="tg-Cyrl-TJ"/>
        </w:rPr>
      </w:pPr>
      <w:r w:rsidRPr="004F7D49">
        <w:rPr>
          <w:noProof/>
          <w:sz w:val="24"/>
          <w:szCs w:val="24"/>
        </w:rPr>
        <w:pict>
          <v:rect id="_x0000_s1042" style="position:absolute;margin-left:129.6pt;margin-top:9.45pt;width:104.25pt;height:2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style="mso-next-textbox:#_x0000_s1042">
              <w:txbxContent>
                <w:p w:rsidR="0004289C" w:rsidRDefault="0004289C" w:rsidP="00CD63B3">
                  <w:pPr>
                    <w:spacing w:after="0" w:line="240" w:lineRule="auto"/>
                  </w:pPr>
                  <w:r>
                    <w:rPr>
                      <w:rFonts w:ascii="Times New Roman" w:hAnsi="Times New Roman" w:cs="Times New Roman"/>
                      <w:i/>
                      <w:sz w:val="20"/>
                      <w:szCs w:val="20"/>
                    </w:rPr>
                    <w:t>Дорухона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AB0A0F">
        <w:rPr>
          <w:i/>
          <w:sz w:val="24"/>
          <w:szCs w:val="24"/>
          <w:lang w:val="tg-Cyrl-TJ"/>
        </w:rPr>
        <w:t xml:space="preserve">Зарқалъа </w:t>
      </w:r>
      <w:r w:rsidR="0091115E">
        <w:rPr>
          <w:i/>
          <w:sz w:val="24"/>
          <w:szCs w:val="24"/>
          <w:lang w:val="tg-Cyrl-TJ"/>
        </w:rPr>
        <w:t xml:space="preserve">дар ҳайати дигар деҳаҳои ҷамоати </w:t>
      </w:r>
      <w:r w:rsidR="00AB0A0F">
        <w:rPr>
          <w:i/>
          <w:sz w:val="24"/>
          <w:szCs w:val="24"/>
          <w:lang w:val="tg-Cyrl-TJ"/>
        </w:rPr>
        <w:t>З</w:t>
      </w:r>
      <w:r w:rsidR="005E54CB">
        <w:rPr>
          <w:i/>
          <w:sz w:val="24"/>
          <w:szCs w:val="24"/>
          <w:lang w:val="tg-Cyrl-TJ"/>
        </w:rPr>
        <w:t>и</w:t>
      </w:r>
      <w:r w:rsidR="00AB0A0F">
        <w:rPr>
          <w:i/>
          <w:sz w:val="24"/>
          <w:szCs w:val="24"/>
          <w:lang w:val="tg-Cyrl-TJ"/>
        </w:rPr>
        <w:t xml:space="preserve">ракӣ </w:t>
      </w:r>
      <w:r w:rsidR="0091115E">
        <w:rPr>
          <w:i/>
          <w:sz w:val="24"/>
          <w:szCs w:val="24"/>
          <w:lang w:val="tg-Cyrl-TJ"/>
        </w:rPr>
        <w:t>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AB0A0F">
        <w:rPr>
          <w:i/>
          <w:sz w:val="24"/>
          <w:szCs w:val="24"/>
          <w:lang w:val="tg-Cyrl-TJ"/>
        </w:rPr>
        <w:t xml:space="preserve">Зарқалъа </w:t>
      </w:r>
      <w:r w:rsidR="0091115E">
        <w:rPr>
          <w:i/>
          <w:sz w:val="24"/>
          <w:szCs w:val="24"/>
          <w:lang w:val="tg-Cyrl-TJ"/>
        </w:rPr>
        <w:t xml:space="preserve">асосан ба кишоварзӣ, </w:t>
      </w:r>
      <w:r w:rsidR="00466B54">
        <w:rPr>
          <w:i/>
          <w:sz w:val="24"/>
          <w:szCs w:val="24"/>
          <w:lang w:val="tg-Cyrl-TJ"/>
        </w:rPr>
        <w:t>зироаткорию</w:t>
      </w:r>
      <w:r w:rsidR="00FF6FAB" w:rsidRPr="00AB6FBB">
        <w:rPr>
          <w:i/>
          <w:sz w:val="24"/>
          <w:szCs w:val="24"/>
          <w:lang w:val="tg-Cyrl-TJ"/>
        </w:rPr>
        <w:t xml:space="preserve"> боғ</w:t>
      </w:r>
      <w:r w:rsidR="00466B54">
        <w:rPr>
          <w:i/>
          <w:sz w:val="24"/>
          <w:szCs w:val="24"/>
          <w:lang w:val="tg-Cyrl-TJ"/>
        </w:rPr>
        <w:t>дорӣ ва чорвопарварӣ машғул мебош</w:t>
      </w:r>
      <w:r w:rsidR="00FF6FAB" w:rsidRPr="00AB6FBB">
        <w:rPr>
          <w:i/>
          <w:sz w:val="24"/>
          <w:szCs w:val="24"/>
          <w:lang w:val="tg-Cyrl-TJ"/>
        </w:rPr>
        <w:t>анд. Дар давоми</w:t>
      </w:r>
      <w:r w:rsidR="00AB0A0F">
        <w:rPr>
          <w:i/>
          <w:sz w:val="24"/>
          <w:szCs w:val="24"/>
          <w:lang w:val="tg-Cyrl-TJ"/>
        </w:rPr>
        <w:t xml:space="preserve"> 93</w:t>
      </w:r>
      <w:r w:rsidR="0091115E">
        <w:rPr>
          <w:i/>
          <w:sz w:val="24"/>
          <w:szCs w:val="24"/>
          <w:lang w:val="tg-Cyrl-TJ"/>
        </w:rPr>
        <w:t xml:space="preserve"> соли мавҷудияти ҷомеаи </w:t>
      </w:r>
      <w:r w:rsidR="00E42CCB">
        <w:rPr>
          <w:i/>
          <w:sz w:val="24"/>
          <w:szCs w:val="24"/>
          <w:lang w:val="tg-Cyrl-TJ"/>
        </w:rPr>
        <w:t xml:space="preserve">деҳаи </w:t>
      </w:r>
      <w:r w:rsidR="00AB0A0F">
        <w:rPr>
          <w:i/>
          <w:sz w:val="24"/>
          <w:szCs w:val="24"/>
          <w:lang w:val="tg-Cyrl-TJ"/>
        </w:rPr>
        <w:t xml:space="preserve">Зарқалъа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AB0A0F">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p w:rsidR="00466B54" w:rsidRDefault="00466B54" w:rsidP="00C75B03">
      <w:pPr>
        <w:pStyle w:val="a5"/>
        <w:tabs>
          <w:tab w:val="clear" w:pos="-720"/>
        </w:tabs>
        <w:suppressAutoHyphens w:val="0"/>
        <w:spacing w:line="240" w:lineRule="auto"/>
        <w:ind w:firstLine="708"/>
        <w:jc w:val="both"/>
        <w:rPr>
          <w:i/>
          <w:sz w:val="24"/>
          <w:szCs w:val="24"/>
          <w:lang w:val="tg-Cyrl-TJ"/>
        </w:rPr>
      </w:pPr>
    </w:p>
    <w:p w:rsidR="00466B54" w:rsidRPr="00AB6FBB" w:rsidRDefault="00466B54" w:rsidP="00C75B03">
      <w:pPr>
        <w:pStyle w:val="a5"/>
        <w:tabs>
          <w:tab w:val="clear" w:pos="-720"/>
        </w:tabs>
        <w:suppressAutoHyphens w:val="0"/>
        <w:spacing w:line="240" w:lineRule="auto"/>
        <w:ind w:firstLine="708"/>
        <w:jc w:val="both"/>
        <w:rPr>
          <w:i/>
          <w:sz w:val="24"/>
          <w:szCs w:val="24"/>
          <w:lang w:val="tg-Cyrl-TJ"/>
        </w:rPr>
      </w:pP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A35E3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AB0A0F">
              <w:rPr>
                <w:rFonts w:ascii="Times New Roman" w:hAnsi="Times New Roman" w:cs="Times New Roman"/>
                <w:i/>
                <w:iCs/>
                <w:sz w:val="24"/>
                <w:szCs w:val="24"/>
              </w:rPr>
              <w:t>20</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таъмирталаб аст.</w:t>
            </w:r>
          </w:p>
        </w:tc>
        <w:tc>
          <w:tcPr>
            <w:tcW w:w="1407" w:type="dxa"/>
            <w:vAlign w:val="center"/>
          </w:tcPr>
          <w:p w:rsidR="00A35E36" w:rsidRDefault="00AB0A0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1952</w:t>
            </w:r>
            <w:r w:rsidR="00E42CCB">
              <w:rPr>
                <w:rFonts w:ascii="Times New Roman" w:hAnsi="Times New Roman" w:cs="Times New Roman"/>
                <w:i/>
                <w:iCs/>
                <w:sz w:val="24"/>
                <w:szCs w:val="24"/>
              </w:rPr>
              <w:t xml:space="preserve"> </w:t>
            </w:r>
            <w:r w:rsidR="00EA5BFA">
              <w:rPr>
                <w:rFonts w:ascii="Times New Roman" w:hAnsi="Times New Roman" w:cs="Times New Roman"/>
                <w:i/>
                <w:iCs/>
                <w:sz w:val="24"/>
                <w:szCs w:val="24"/>
              </w:rPr>
              <w:t>-</w:t>
            </w:r>
            <w:r w:rsidR="00E42CCB">
              <w:rPr>
                <w:rFonts w:ascii="Times New Roman" w:hAnsi="Times New Roman" w:cs="Times New Roman"/>
                <w:i/>
                <w:iCs/>
                <w:sz w:val="24"/>
                <w:szCs w:val="24"/>
              </w:rPr>
              <w:t>20</w:t>
            </w:r>
            <w:r>
              <w:rPr>
                <w:rFonts w:ascii="Times New Roman" w:hAnsi="Times New Roman" w:cs="Times New Roman"/>
                <w:i/>
                <w:iCs/>
                <w:sz w:val="24"/>
                <w:szCs w:val="24"/>
              </w:rPr>
              <w:t>20</w:t>
            </w: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04289C"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Беморхонаи </w:t>
            </w:r>
            <w:r>
              <w:rPr>
                <w:rFonts w:ascii="Times New Roman" w:hAnsi="Times New Roman" w:cs="Times New Roman"/>
                <w:i/>
                <w:iCs/>
                <w:sz w:val="24"/>
                <w:szCs w:val="24"/>
                <w:lang w:val="tg-Cyrl-TJ"/>
              </w:rPr>
              <w:t>м</w:t>
            </w:r>
            <w:r w:rsidR="00437335">
              <w:rPr>
                <w:rFonts w:ascii="Times New Roman" w:hAnsi="Times New Roman" w:cs="Times New Roman"/>
                <w:i/>
                <w:iCs/>
                <w:sz w:val="24"/>
                <w:szCs w:val="24"/>
              </w:rPr>
              <w:t>арказии ш.Кӯлоб</w:t>
            </w:r>
          </w:p>
        </w:tc>
        <w:tc>
          <w:tcPr>
            <w:tcW w:w="4361" w:type="dxa"/>
            <w:vAlign w:val="center"/>
          </w:tcPr>
          <w:p w:rsidR="00E42CCB" w:rsidRPr="00AB6FBB" w:rsidRDefault="00E11B89" w:rsidP="0043733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981F9B">
              <w:rPr>
                <w:rFonts w:ascii="Times New Roman" w:hAnsi="Times New Roman" w:cs="Times New Roman"/>
                <w:i/>
                <w:iCs/>
                <w:sz w:val="24"/>
                <w:szCs w:val="24"/>
              </w:rPr>
              <w:t>,</w:t>
            </w:r>
            <w:r>
              <w:rPr>
                <w:rFonts w:ascii="Times New Roman" w:hAnsi="Times New Roman" w:cs="Times New Roman"/>
                <w:i/>
                <w:iCs/>
                <w:sz w:val="24"/>
                <w:szCs w:val="24"/>
              </w:rPr>
              <w:t xml:space="preserve"> </w:t>
            </w:r>
            <w:r w:rsidR="00981F9B">
              <w:rPr>
                <w:rFonts w:ascii="Times New Roman" w:hAnsi="Times New Roman" w:cs="Times New Roman"/>
                <w:i/>
                <w:iCs/>
                <w:sz w:val="24"/>
                <w:szCs w:val="24"/>
              </w:rPr>
              <w:t>ба таъмири ҷорӣ ниёз дорад.</w:t>
            </w:r>
          </w:p>
        </w:tc>
        <w:tc>
          <w:tcPr>
            <w:tcW w:w="1407" w:type="dxa"/>
            <w:vAlign w:val="center"/>
          </w:tcPr>
          <w:p w:rsidR="00E42CCB" w:rsidRDefault="005E54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1986</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sidR="00CD1088">
              <w:rPr>
                <w:rFonts w:ascii="Times New Roman" w:hAnsi="Times New Roman" w:cs="Times New Roman"/>
                <w:i/>
                <w:iCs/>
                <w:sz w:val="24"/>
                <w:szCs w:val="24"/>
              </w:rPr>
              <w:t xml:space="preserve">ят </w:t>
            </w:r>
            <w:r>
              <w:rPr>
                <w:rFonts w:ascii="Times New Roman" w:hAnsi="Times New Roman" w:cs="Times New Roman"/>
                <w:i/>
                <w:iCs/>
                <w:sz w:val="24"/>
                <w:szCs w:val="24"/>
              </w:rPr>
              <w:t>мекунад, ба таъмир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r w:rsidR="00C73600">
              <w:rPr>
                <w:rFonts w:ascii="Times New Roman" w:hAnsi="Times New Roman" w:cs="Times New Roman"/>
                <w:i/>
                <w:iCs/>
                <w:sz w:val="24"/>
                <w:szCs w:val="24"/>
              </w:rPr>
              <w:t>-</w:t>
            </w:r>
          </w:p>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CD1088">
              <w:rPr>
                <w:rFonts w:ascii="Times New Roman" w:hAnsi="Times New Roman" w:cs="Times New Roman"/>
                <w:i/>
                <w:iCs/>
                <w:sz w:val="24"/>
                <w:szCs w:val="24"/>
              </w:rPr>
              <w:t>67</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5E54CB" w:rsidP="00CD108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w:t>
            </w:r>
            <w:r w:rsidR="00E42CCB">
              <w:rPr>
                <w:rFonts w:ascii="Times New Roman" w:hAnsi="Times New Roman" w:cs="Times New Roman"/>
                <w:i/>
                <w:iCs/>
                <w:sz w:val="24"/>
                <w:szCs w:val="24"/>
              </w:rPr>
              <w:t xml:space="preserve">деҳа асосан </w:t>
            </w:r>
            <w:r w:rsidR="00CD1088">
              <w:rPr>
                <w:rFonts w:ascii="Times New Roman" w:hAnsi="Times New Roman" w:cs="Times New Roman"/>
                <w:i/>
                <w:iCs/>
                <w:sz w:val="24"/>
                <w:szCs w:val="24"/>
              </w:rPr>
              <w:t xml:space="preserve">заминӣ </w:t>
            </w:r>
            <w:r w:rsidR="00E42CCB">
              <w:rPr>
                <w:rFonts w:ascii="Times New Roman" w:hAnsi="Times New Roman" w:cs="Times New Roman"/>
                <w:i/>
                <w:iCs/>
                <w:sz w:val="24"/>
                <w:szCs w:val="24"/>
              </w:rPr>
              <w:t>ва сангрез ҳастанд.</w:t>
            </w:r>
          </w:p>
        </w:tc>
        <w:tc>
          <w:tcPr>
            <w:tcW w:w="1407" w:type="dxa"/>
            <w:vAlign w:val="center"/>
          </w:tcPr>
          <w:p w:rsidR="00E42CCB" w:rsidRPr="00AB6FBB" w:rsidRDefault="00CD108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w:t>
            </w:r>
            <w:r w:rsidR="00E42CCB">
              <w:rPr>
                <w:rFonts w:ascii="Times New Roman" w:hAnsi="Times New Roman" w:cs="Times New Roman"/>
                <w:i/>
                <w:iCs/>
                <w:sz w:val="24"/>
                <w:szCs w:val="24"/>
              </w:rPr>
              <w:t>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4361" w:type="dxa"/>
            <w:vAlign w:val="center"/>
          </w:tcPr>
          <w:p w:rsidR="00E42CCB" w:rsidRDefault="005E54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 ба таъмири ҷорӣ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w:t>
            </w:r>
            <w:r w:rsidR="00CD1088">
              <w:rPr>
                <w:rFonts w:ascii="Times New Roman" w:hAnsi="Times New Roman" w:cs="Times New Roman"/>
                <w:i/>
                <w:iCs/>
                <w:sz w:val="24"/>
                <w:szCs w:val="24"/>
              </w:rPr>
              <w:t>0</w:t>
            </w:r>
          </w:p>
        </w:tc>
      </w:tr>
    </w:tbl>
    <w:p w:rsidR="00FF6FAB" w:rsidRPr="000D5C0F" w:rsidRDefault="00E11B89" w:rsidP="00FF6FAB">
      <w:pPr>
        <w:tabs>
          <w:tab w:val="num" w:pos="700"/>
        </w:tabs>
        <w:jc w:val="both"/>
        <w:rPr>
          <w:rFonts w:ascii="Times New Roman" w:hAnsi="Times New Roman" w:cs="Times New Roman"/>
          <w:bCs/>
          <w:iCs/>
          <w:sz w:val="24"/>
          <w:szCs w:val="24"/>
        </w:rPr>
      </w:pPr>
      <w:r>
        <w:rPr>
          <w:rFonts w:ascii="Times New Roman" w:hAnsi="Times New Roman" w:cs="Times New Roman"/>
          <w:bCs/>
          <w:iCs/>
          <w:sz w:val="24"/>
          <w:szCs w:val="24"/>
        </w:rPr>
        <w:t>Д</w:t>
      </w: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CD1088">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AF40D2" w:rsidP="0080756F">
      <w:pPr>
        <w:pStyle w:val="a5"/>
        <w:tabs>
          <w:tab w:val="clear" w:pos="-720"/>
        </w:tabs>
        <w:suppressAutoHyphens w:val="0"/>
        <w:spacing w:line="240" w:lineRule="auto"/>
        <w:ind w:left="720"/>
        <w:jc w:val="both"/>
        <w:rPr>
          <w:iCs/>
          <w:sz w:val="24"/>
          <w:szCs w:val="24"/>
        </w:rPr>
      </w:pPr>
      <w:r>
        <w:rPr>
          <w:iCs/>
          <w:sz w:val="24"/>
          <w:szCs w:val="24"/>
        </w:rPr>
        <w:t xml:space="preserve"> </w:t>
      </w: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E42CCB" w:rsidP="00CD108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CD1088">
              <w:rPr>
                <w:rFonts w:ascii="Times New Roman" w:hAnsi="Times New Roman" w:cs="Times New Roman"/>
                <w:i/>
                <w:iCs/>
                <w:sz w:val="24"/>
                <w:szCs w:val="24"/>
              </w:rPr>
              <w:t>20</w:t>
            </w:r>
          </w:p>
        </w:tc>
        <w:tc>
          <w:tcPr>
            <w:tcW w:w="5846" w:type="dxa"/>
            <w:vAlign w:val="center"/>
          </w:tcPr>
          <w:p w:rsidR="00E42CCB" w:rsidRPr="00E42CCB" w:rsidRDefault="00E42CCB" w:rsidP="00CD1088">
            <w:pPr>
              <w:autoSpaceDE w:val="0"/>
              <w:autoSpaceDN w:val="0"/>
              <w:adjustRightInd w:val="0"/>
              <w:spacing w:after="120" w:line="264" w:lineRule="auto"/>
              <w:rPr>
                <w:rFonts w:ascii="Times New Roman" w:eastAsia="Times New Roman" w:hAnsi="Times New Roman" w:cs="Times New Roman"/>
                <w:bCs/>
                <w:i/>
                <w:sz w:val="24"/>
                <w:szCs w:val="24"/>
              </w:rPr>
            </w:pPr>
            <w:r w:rsidRPr="00E42CCB">
              <w:rPr>
                <w:rFonts w:ascii="Times New Roman" w:eastAsia="Times New Roman" w:hAnsi="Times New Roman" w:cs="Times New Roman"/>
                <w:bCs/>
                <w:i/>
                <w:sz w:val="24"/>
                <w:szCs w:val="24"/>
              </w:rPr>
              <w:t xml:space="preserve">Муассисаи таҳсилоти миёнаи умумии </w:t>
            </w:r>
            <w:r w:rsidR="00CD1088">
              <w:rPr>
                <w:rFonts w:ascii="Times New Roman" w:eastAsia="Times New Roman" w:hAnsi="Times New Roman" w:cs="Times New Roman"/>
                <w:bCs/>
                <w:i/>
                <w:sz w:val="24"/>
                <w:szCs w:val="24"/>
              </w:rPr>
              <w:t>№</w:t>
            </w:r>
            <w:r w:rsidR="00AF40D2">
              <w:rPr>
                <w:rFonts w:ascii="Times New Roman" w:eastAsia="Times New Roman" w:hAnsi="Times New Roman" w:cs="Times New Roman"/>
                <w:bCs/>
                <w:i/>
                <w:sz w:val="24"/>
                <w:szCs w:val="24"/>
              </w:rPr>
              <w:t xml:space="preserve"> </w:t>
            </w:r>
            <w:r w:rsidR="00CD1088">
              <w:rPr>
                <w:rFonts w:ascii="Times New Roman" w:eastAsia="Times New Roman" w:hAnsi="Times New Roman" w:cs="Times New Roman"/>
                <w:bCs/>
                <w:i/>
                <w:sz w:val="24"/>
                <w:szCs w:val="24"/>
              </w:rPr>
              <w:t xml:space="preserve">20-и </w:t>
            </w:r>
            <w:r w:rsidRPr="00E42CCB">
              <w:rPr>
                <w:rFonts w:ascii="Times New Roman" w:eastAsia="Times New Roman" w:hAnsi="Times New Roman" w:cs="Times New Roman"/>
                <w:bCs/>
                <w:i/>
                <w:sz w:val="24"/>
                <w:szCs w:val="24"/>
              </w:rPr>
              <w:t xml:space="preserve">деҳаи </w:t>
            </w:r>
            <w:r w:rsidR="00CD1088">
              <w:rPr>
                <w:rFonts w:ascii="Times New Roman" w:eastAsia="Times New Roman" w:hAnsi="Times New Roman" w:cs="Times New Roman"/>
                <w:bCs/>
                <w:i/>
                <w:sz w:val="24"/>
                <w:szCs w:val="24"/>
              </w:rPr>
              <w:t>Зарқал</w:t>
            </w:r>
            <w:r w:rsidR="00A83FE4">
              <w:rPr>
                <w:rFonts w:ascii="Times New Roman" w:eastAsia="Times New Roman" w:hAnsi="Times New Roman" w:cs="Times New Roman"/>
                <w:bCs/>
                <w:i/>
                <w:sz w:val="24"/>
                <w:szCs w:val="24"/>
                <w:lang w:val="tg-Cyrl-TJ"/>
              </w:rPr>
              <w:t>ъ</w:t>
            </w:r>
            <w:r w:rsidR="00CD1088">
              <w:rPr>
                <w:rFonts w:ascii="Times New Roman" w:eastAsia="Times New Roman" w:hAnsi="Times New Roman" w:cs="Times New Roman"/>
                <w:bCs/>
                <w:i/>
                <w:sz w:val="24"/>
                <w:szCs w:val="24"/>
              </w:rPr>
              <w:t xml:space="preserve">а </w:t>
            </w:r>
            <w:r w:rsidRPr="00E42CCB">
              <w:rPr>
                <w:rFonts w:ascii="Times New Roman" w:eastAsia="Times New Roman" w:hAnsi="Times New Roman" w:cs="Times New Roman"/>
                <w:bCs/>
                <w:i/>
                <w:sz w:val="24"/>
                <w:szCs w:val="24"/>
              </w:rPr>
              <w:t>аз ду қисм ибора</w:t>
            </w:r>
            <w:r w:rsidR="00A83FE4">
              <w:rPr>
                <w:rFonts w:ascii="Times New Roman" w:eastAsia="Times New Roman" w:hAnsi="Times New Roman" w:cs="Times New Roman"/>
                <w:bCs/>
                <w:i/>
                <w:sz w:val="24"/>
                <w:szCs w:val="24"/>
              </w:rPr>
              <w:t>т аст. Бино</w:t>
            </w:r>
            <w:r w:rsidR="00CD1088">
              <w:rPr>
                <w:rFonts w:ascii="Times New Roman" w:eastAsia="Times New Roman" w:hAnsi="Times New Roman" w:cs="Times New Roman"/>
                <w:bCs/>
                <w:i/>
                <w:sz w:val="24"/>
                <w:szCs w:val="24"/>
              </w:rPr>
              <w:t>и қисми 1 соли 1952</w:t>
            </w:r>
            <w:r w:rsidR="005E54CB">
              <w:rPr>
                <w:rFonts w:ascii="Times New Roman" w:eastAsia="Times New Roman" w:hAnsi="Times New Roman" w:cs="Times New Roman"/>
                <w:bCs/>
                <w:i/>
                <w:sz w:val="24"/>
                <w:szCs w:val="24"/>
              </w:rPr>
              <w:t xml:space="preserve"> сохта шудааст, бино</w:t>
            </w:r>
            <w:r w:rsidRPr="00E42CCB">
              <w:rPr>
                <w:rFonts w:ascii="Times New Roman" w:eastAsia="Times New Roman" w:hAnsi="Times New Roman" w:cs="Times New Roman"/>
                <w:bCs/>
                <w:i/>
                <w:sz w:val="24"/>
                <w:szCs w:val="24"/>
              </w:rPr>
              <w:t>и қисми 2 соли сохт</w:t>
            </w:r>
            <w:r w:rsidR="005E54CB">
              <w:rPr>
                <w:rFonts w:ascii="Times New Roman" w:eastAsia="Times New Roman" w:hAnsi="Times New Roman" w:cs="Times New Roman"/>
                <w:bCs/>
                <w:i/>
                <w:sz w:val="24"/>
                <w:szCs w:val="24"/>
              </w:rPr>
              <w:t xml:space="preserve">монаш </w:t>
            </w:r>
            <w:r w:rsidR="00CD1088">
              <w:rPr>
                <w:rFonts w:ascii="Times New Roman" w:eastAsia="Times New Roman" w:hAnsi="Times New Roman" w:cs="Times New Roman"/>
                <w:bCs/>
                <w:i/>
                <w:sz w:val="24"/>
                <w:szCs w:val="24"/>
              </w:rPr>
              <w:t xml:space="preserve">2020 </w:t>
            </w:r>
            <w:r w:rsidR="00776F36">
              <w:rPr>
                <w:rFonts w:ascii="Times New Roman" w:eastAsia="Times New Roman" w:hAnsi="Times New Roman" w:cs="Times New Roman"/>
                <w:bCs/>
                <w:i/>
                <w:sz w:val="24"/>
                <w:szCs w:val="24"/>
              </w:rPr>
              <w:t>мебошад</w:t>
            </w:r>
            <w:r w:rsidR="00AF40D2">
              <w:rPr>
                <w:rFonts w:ascii="Times New Roman" w:eastAsia="Times New Roman" w:hAnsi="Times New Roman" w:cs="Times New Roman"/>
                <w:bCs/>
                <w:i/>
                <w:sz w:val="24"/>
                <w:szCs w:val="24"/>
              </w:rPr>
              <w:t xml:space="preserve">. </w:t>
            </w:r>
            <w:r w:rsidRPr="00E42CCB">
              <w:rPr>
                <w:rFonts w:ascii="Times New Roman" w:eastAsia="Times New Roman" w:hAnsi="Times New Roman" w:cs="Times New Roman"/>
                <w:bCs/>
                <w:i/>
                <w:sz w:val="24"/>
                <w:szCs w:val="24"/>
              </w:rPr>
              <w:t xml:space="preserve">Бинои </w:t>
            </w:r>
            <w:r w:rsidR="00CD1088">
              <w:rPr>
                <w:rFonts w:ascii="Times New Roman" w:eastAsia="Times New Roman" w:hAnsi="Times New Roman" w:cs="Times New Roman"/>
                <w:bCs/>
                <w:i/>
                <w:sz w:val="24"/>
                <w:szCs w:val="24"/>
              </w:rPr>
              <w:t xml:space="preserve">қисми 1-и </w:t>
            </w:r>
            <w:r w:rsidRPr="00E42CCB">
              <w:rPr>
                <w:rFonts w:ascii="Times New Roman" w:eastAsia="Times New Roman" w:hAnsi="Times New Roman" w:cs="Times New Roman"/>
                <w:bCs/>
                <w:i/>
                <w:sz w:val="24"/>
                <w:szCs w:val="24"/>
              </w:rPr>
              <w:t xml:space="preserve">мактаби деҳаи </w:t>
            </w:r>
            <w:r w:rsidR="00CD1088">
              <w:rPr>
                <w:rFonts w:ascii="Times New Roman" w:eastAsia="Times New Roman" w:hAnsi="Times New Roman" w:cs="Times New Roman"/>
                <w:bCs/>
                <w:i/>
                <w:sz w:val="24"/>
                <w:szCs w:val="24"/>
              </w:rPr>
              <w:t xml:space="preserve">Зарқалъа </w:t>
            </w:r>
            <w:r w:rsidRPr="00E42CCB">
              <w:rPr>
                <w:rFonts w:ascii="Times New Roman" w:eastAsia="Times New Roman" w:hAnsi="Times New Roman" w:cs="Times New Roman"/>
                <w:bCs/>
                <w:i/>
                <w:sz w:val="24"/>
                <w:szCs w:val="24"/>
              </w:rPr>
              <w:t xml:space="preserve">ба иваз кардани </w:t>
            </w:r>
            <w:r w:rsidR="00CD1088">
              <w:rPr>
                <w:rFonts w:ascii="Times New Roman" w:eastAsia="Times New Roman" w:hAnsi="Times New Roman" w:cs="Times New Roman"/>
                <w:bCs/>
                <w:i/>
                <w:sz w:val="24"/>
                <w:szCs w:val="24"/>
              </w:rPr>
              <w:t xml:space="preserve">болопӯш </w:t>
            </w:r>
            <w:r w:rsidR="00A74277">
              <w:rPr>
                <w:rFonts w:ascii="Times New Roman" w:eastAsia="Times New Roman" w:hAnsi="Times New Roman" w:cs="Times New Roman"/>
                <w:bCs/>
                <w:i/>
                <w:sz w:val="24"/>
                <w:szCs w:val="24"/>
              </w:rPr>
              <w:t>эҳтиёҷ дорад.</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04289C"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Беморхонаи </w:t>
            </w:r>
            <w:r>
              <w:rPr>
                <w:rFonts w:ascii="Times New Roman" w:hAnsi="Times New Roman" w:cs="Times New Roman"/>
                <w:i/>
                <w:iCs/>
                <w:sz w:val="24"/>
                <w:szCs w:val="24"/>
                <w:lang w:val="tg-Cyrl-TJ"/>
              </w:rPr>
              <w:t>м</w:t>
            </w:r>
            <w:r w:rsidR="00A74277">
              <w:rPr>
                <w:rFonts w:ascii="Times New Roman" w:hAnsi="Times New Roman" w:cs="Times New Roman"/>
                <w:i/>
                <w:iCs/>
                <w:sz w:val="24"/>
                <w:szCs w:val="24"/>
              </w:rPr>
              <w:t>арказии ш.Кӯлоб</w:t>
            </w:r>
          </w:p>
        </w:tc>
        <w:tc>
          <w:tcPr>
            <w:tcW w:w="5846" w:type="dxa"/>
            <w:vAlign w:val="center"/>
          </w:tcPr>
          <w:p w:rsidR="00E42CCB" w:rsidRPr="005E1799" w:rsidRDefault="0004289C" w:rsidP="00A74277">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sz w:val="24"/>
                <w:szCs w:val="24"/>
              </w:rPr>
              <w:t xml:space="preserve">Беморхонаи </w:t>
            </w:r>
            <w:r>
              <w:rPr>
                <w:rFonts w:ascii="Times New Roman" w:eastAsia="Times New Roman" w:hAnsi="Times New Roman" w:cs="Times New Roman"/>
                <w:bCs/>
                <w:i/>
                <w:sz w:val="24"/>
                <w:szCs w:val="24"/>
                <w:lang w:val="tg-Cyrl-TJ"/>
              </w:rPr>
              <w:t>м</w:t>
            </w:r>
            <w:r w:rsidR="0013257C">
              <w:rPr>
                <w:rFonts w:ascii="Times New Roman" w:eastAsia="Times New Roman" w:hAnsi="Times New Roman" w:cs="Times New Roman"/>
                <w:bCs/>
                <w:i/>
                <w:sz w:val="24"/>
                <w:szCs w:val="24"/>
              </w:rPr>
              <w:t>арказии шаҳри Кӯлоб</w:t>
            </w:r>
            <w:r w:rsidR="00A74277" w:rsidRPr="006D5178">
              <w:rPr>
                <w:rFonts w:ascii="Times New Roman" w:eastAsia="Times New Roman" w:hAnsi="Times New Roman" w:cs="Times New Roman"/>
                <w:bCs/>
                <w:i/>
                <w:sz w:val="24"/>
                <w:szCs w:val="24"/>
              </w:rPr>
              <w:t xml:space="preserve"> соли 1986 сохта  ба истифода до</w:t>
            </w:r>
            <w:r w:rsidR="00AF40D2">
              <w:rPr>
                <w:rFonts w:ascii="Times New Roman" w:eastAsia="Times New Roman" w:hAnsi="Times New Roman" w:cs="Times New Roman"/>
                <w:bCs/>
                <w:i/>
                <w:sz w:val="24"/>
                <w:szCs w:val="24"/>
              </w:rPr>
              <w:t xml:space="preserve">да шудааст. </w:t>
            </w:r>
            <w:r w:rsidR="00E42CCB" w:rsidRPr="006D5178">
              <w:rPr>
                <w:rFonts w:ascii="Times New Roman" w:eastAsia="Times New Roman" w:hAnsi="Times New Roman" w:cs="Times New Roman"/>
                <w:bCs/>
                <w:i/>
                <w:sz w:val="24"/>
                <w:szCs w:val="24"/>
              </w:rPr>
              <w:t>Бин</w:t>
            </w:r>
            <w:r w:rsidR="00ED0093">
              <w:rPr>
                <w:rFonts w:ascii="Times New Roman" w:eastAsia="Times New Roman" w:hAnsi="Times New Roman" w:cs="Times New Roman"/>
                <w:bCs/>
                <w:i/>
                <w:sz w:val="24"/>
                <w:szCs w:val="24"/>
              </w:rPr>
              <w:t xml:space="preserve">ои </w:t>
            </w:r>
            <w:r>
              <w:rPr>
                <w:rFonts w:ascii="Times New Roman" w:eastAsia="Times New Roman" w:hAnsi="Times New Roman" w:cs="Times New Roman"/>
                <w:bCs/>
                <w:i/>
                <w:sz w:val="24"/>
                <w:szCs w:val="24"/>
                <w:lang w:val="tg-Cyrl-TJ"/>
              </w:rPr>
              <w:t>б</w:t>
            </w:r>
            <w:r>
              <w:rPr>
                <w:rFonts w:ascii="Times New Roman" w:eastAsia="Times New Roman" w:hAnsi="Times New Roman" w:cs="Times New Roman"/>
                <w:bCs/>
                <w:i/>
                <w:sz w:val="24"/>
                <w:szCs w:val="24"/>
              </w:rPr>
              <w:t xml:space="preserve">еморхонаи  </w:t>
            </w:r>
            <w:r>
              <w:rPr>
                <w:rFonts w:ascii="Times New Roman" w:eastAsia="Times New Roman" w:hAnsi="Times New Roman" w:cs="Times New Roman"/>
                <w:bCs/>
                <w:i/>
                <w:sz w:val="24"/>
                <w:szCs w:val="24"/>
                <w:lang w:val="tg-Cyrl-TJ"/>
              </w:rPr>
              <w:t>м</w:t>
            </w:r>
            <w:r w:rsidR="00A74277" w:rsidRPr="006D5178">
              <w:rPr>
                <w:rFonts w:ascii="Times New Roman" w:eastAsia="Times New Roman" w:hAnsi="Times New Roman" w:cs="Times New Roman"/>
                <w:bCs/>
                <w:i/>
                <w:sz w:val="24"/>
                <w:szCs w:val="24"/>
              </w:rPr>
              <w:t xml:space="preserve">арказӣ </w:t>
            </w:r>
            <w:r w:rsidR="00776F36" w:rsidRPr="006D5178">
              <w:rPr>
                <w:rFonts w:ascii="Times New Roman" w:eastAsia="Times New Roman" w:hAnsi="Times New Roman" w:cs="Times New Roman"/>
                <w:bCs/>
                <w:i/>
                <w:sz w:val="24"/>
                <w:szCs w:val="24"/>
              </w:rPr>
              <w:t>дар ҳолати миёнаи</w:t>
            </w:r>
            <w:r w:rsidR="00A74277" w:rsidRPr="006D5178">
              <w:rPr>
                <w:rFonts w:ascii="Times New Roman" w:eastAsia="Times New Roman" w:hAnsi="Times New Roman" w:cs="Times New Roman"/>
                <w:bCs/>
                <w:i/>
                <w:sz w:val="24"/>
                <w:szCs w:val="24"/>
              </w:rPr>
              <w:t xml:space="preserve"> истифодабарӣ</w:t>
            </w:r>
            <w:r w:rsidR="00E42CCB" w:rsidRPr="006D5178">
              <w:rPr>
                <w:rFonts w:ascii="Times New Roman" w:eastAsia="Times New Roman" w:hAnsi="Times New Roman" w:cs="Times New Roman"/>
                <w:bCs/>
                <w:i/>
                <w:sz w:val="24"/>
                <w:szCs w:val="24"/>
              </w:rPr>
              <w:t xml:space="preserve"> қарор дорад, таҷҳизот ва дигар лавозимоти кори</w:t>
            </w:r>
            <w:r w:rsidR="00A74277" w:rsidRPr="006D5178">
              <w:rPr>
                <w:rFonts w:ascii="Times New Roman" w:eastAsia="Times New Roman" w:hAnsi="Times New Roman" w:cs="Times New Roman"/>
                <w:bCs/>
                <w:i/>
                <w:sz w:val="24"/>
                <w:szCs w:val="24"/>
              </w:rPr>
              <w:t>и</w:t>
            </w:r>
            <w:r w:rsidR="00E42CCB" w:rsidRPr="006D5178">
              <w:rPr>
                <w:rFonts w:ascii="Times New Roman" w:eastAsia="Times New Roman" w:hAnsi="Times New Roman" w:cs="Times New Roman"/>
                <w:bCs/>
                <w:i/>
                <w:sz w:val="24"/>
                <w:szCs w:val="24"/>
              </w:rPr>
              <w:t xml:space="preserve"> табибон намерасанд</w:t>
            </w:r>
            <w:r w:rsidR="00E42CCB">
              <w:rPr>
                <w:rFonts w:ascii="Times New Roman" w:eastAsia="Times New Roman" w:hAnsi="Times New Roman" w:cs="Times New Roman"/>
                <w:bCs/>
                <w:i/>
              </w:rPr>
              <w:t xml:space="preserve">. </w:t>
            </w:r>
            <w:r w:rsidR="005E54CB">
              <w:rPr>
                <w:rFonts w:ascii="Times New Roman" w:eastAsia="Times New Roman" w:hAnsi="Times New Roman" w:cs="Times New Roman"/>
                <w:bCs/>
                <w:i/>
                <w:sz w:val="24"/>
                <w:szCs w:val="24"/>
              </w:rPr>
              <w:t xml:space="preserve">Беморхонаи </w:t>
            </w:r>
            <w:r>
              <w:rPr>
                <w:rFonts w:ascii="Times New Roman" w:eastAsia="Times New Roman" w:hAnsi="Times New Roman" w:cs="Times New Roman"/>
                <w:bCs/>
                <w:i/>
                <w:sz w:val="24"/>
                <w:szCs w:val="24"/>
                <w:lang w:val="tg-Cyrl-TJ"/>
              </w:rPr>
              <w:t>м</w:t>
            </w:r>
            <w:r w:rsidR="005E54CB">
              <w:rPr>
                <w:rFonts w:ascii="Times New Roman" w:eastAsia="Times New Roman" w:hAnsi="Times New Roman" w:cs="Times New Roman"/>
                <w:bCs/>
                <w:i/>
                <w:sz w:val="24"/>
                <w:szCs w:val="24"/>
              </w:rPr>
              <w:t>арказии ш</w:t>
            </w:r>
            <w:r w:rsidR="0013257C">
              <w:rPr>
                <w:rFonts w:ascii="Times New Roman" w:eastAsia="Times New Roman" w:hAnsi="Times New Roman" w:cs="Times New Roman"/>
                <w:bCs/>
                <w:i/>
                <w:sz w:val="24"/>
                <w:szCs w:val="24"/>
              </w:rPr>
              <w:t xml:space="preserve">аҳри </w:t>
            </w:r>
            <w:r w:rsidR="00A74277">
              <w:rPr>
                <w:rFonts w:ascii="Times New Roman" w:eastAsia="Times New Roman" w:hAnsi="Times New Roman" w:cs="Times New Roman"/>
                <w:bCs/>
                <w:i/>
                <w:sz w:val="24"/>
                <w:szCs w:val="24"/>
              </w:rPr>
              <w:t xml:space="preserve">Кӯлоб дар </w:t>
            </w:r>
            <w:r w:rsidR="00E42CCB" w:rsidRPr="005E1799">
              <w:rPr>
                <w:rFonts w:ascii="Times New Roman" w:eastAsia="Times New Roman" w:hAnsi="Times New Roman" w:cs="Times New Roman"/>
                <w:bCs/>
                <w:i/>
                <w:sz w:val="24"/>
                <w:szCs w:val="24"/>
              </w:rPr>
              <w:t>деҳа</w:t>
            </w:r>
            <w:r w:rsidR="00E42CCB">
              <w:rPr>
                <w:rFonts w:ascii="Times New Roman" w:eastAsia="Times New Roman" w:hAnsi="Times New Roman" w:cs="Times New Roman"/>
                <w:bCs/>
                <w:i/>
                <w:sz w:val="24"/>
                <w:szCs w:val="24"/>
              </w:rPr>
              <w:t xml:space="preserve">и </w:t>
            </w:r>
            <w:r w:rsidR="00A74277">
              <w:rPr>
                <w:rFonts w:ascii="Times New Roman" w:eastAsia="Times New Roman" w:hAnsi="Times New Roman" w:cs="Times New Roman"/>
                <w:bCs/>
                <w:i/>
                <w:sz w:val="24"/>
                <w:szCs w:val="24"/>
              </w:rPr>
              <w:t xml:space="preserve">Зарқалъа </w:t>
            </w:r>
            <w:r w:rsidR="00E42CCB" w:rsidRPr="005E1799">
              <w:rPr>
                <w:rFonts w:ascii="Times New Roman" w:eastAsia="Times New Roman" w:hAnsi="Times New Roman" w:cs="Times New Roman"/>
                <w:bCs/>
                <w:i/>
                <w:sz w:val="24"/>
                <w:szCs w:val="24"/>
              </w:rPr>
              <w:t>ба таҷҳизот ва лавозимоти тиббӣ ниёз дорад.</w:t>
            </w:r>
          </w:p>
        </w:tc>
      </w:tr>
      <w:tr w:rsidR="00E42CCB" w:rsidRPr="00F73FF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A74277">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A74277">
              <w:rPr>
                <w:rFonts w:ascii="Times New Roman" w:eastAsia="Times New Roman" w:hAnsi="Times New Roman"/>
                <w:bCs/>
                <w:i/>
                <w:sz w:val="24"/>
                <w:szCs w:val="24"/>
              </w:rPr>
              <w:t xml:space="preserve">Зарқалъа </w:t>
            </w:r>
            <w:r w:rsidRPr="004B0497">
              <w:rPr>
                <w:rFonts w:ascii="Times New Roman" w:eastAsia="Times New Roman" w:hAnsi="Times New Roman"/>
                <w:bCs/>
                <w:i/>
                <w:sz w:val="24"/>
                <w:szCs w:val="24"/>
              </w:rPr>
              <w:t>бо оби нӯшокӣ дастрасии пурра доранд, об</w:t>
            </w:r>
            <w:r w:rsidR="0013257C">
              <w:rPr>
                <w:rFonts w:ascii="Times New Roman" w:eastAsia="Times New Roman" w:hAnsi="Times New Roman"/>
                <w:bCs/>
                <w:i/>
                <w:sz w:val="24"/>
                <w:szCs w:val="24"/>
              </w:rPr>
              <w:t>и нӯшокӣ ба хонаводаҳо дар хонаҳ</w:t>
            </w:r>
            <w:r w:rsidRPr="004B0497">
              <w:rPr>
                <w:rFonts w:ascii="Times New Roman" w:eastAsia="Times New Roman" w:hAnsi="Times New Roman"/>
                <w:bCs/>
                <w:i/>
                <w:sz w:val="24"/>
                <w:szCs w:val="24"/>
              </w:rPr>
              <w:t>ои истиқоматиашон таъмин шудааст. Ду адад пой</w:t>
            </w:r>
            <w:r w:rsidR="00AF40D2">
              <w:rPr>
                <w:rFonts w:ascii="Times New Roman" w:eastAsia="Times New Roman" w:hAnsi="Times New Roman"/>
                <w:bCs/>
                <w:i/>
                <w:sz w:val="24"/>
                <w:szCs w:val="24"/>
              </w:rPr>
              <w:t>го</w:t>
            </w:r>
            <w:r w:rsidR="005E54CB">
              <w:rPr>
                <w:rFonts w:ascii="Times New Roman" w:eastAsia="Times New Roman" w:hAnsi="Times New Roman"/>
                <w:bCs/>
                <w:i/>
                <w:sz w:val="24"/>
                <w:szCs w:val="24"/>
              </w:rPr>
              <w:t>ҳи оббарорӣ соли сохтмонашон</w:t>
            </w:r>
            <w:r w:rsidR="0004289C">
              <w:rPr>
                <w:rFonts w:ascii="Times New Roman" w:eastAsia="Times New Roman" w:hAnsi="Times New Roman"/>
                <w:bCs/>
                <w:i/>
                <w:sz w:val="24"/>
                <w:szCs w:val="24"/>
                <w:lang w:val="tg-Cyrl-TJ"/>
              </w:rPr>
              <w:t xml:space="preserve"> </w:t>
            </w:r>
            <w:r w:rsidR="005E54CB">
              <w:rPr>
                <w:rFonts w:ascii="Times New Roman" w:eastAsia="Times New Roman" w:hAnsi="Times New Roman"/>
                <w:bCs/>
                <w:i/>
                <w:sz w:val="24"/>
                <w:szCs w:val="24"/>
              </w:rPr>
              <w:t xml:space="preserve">1966 ва </w:t>
            </w:r>
            <w:r w:rsidR="00116C16">
              <w:rPr>
                <w:rFonts w:ascii="Times New Roman" w:eastAsia="Times New Roman" w:hAnsi="Times New Roman"/>
                <w:bCs/>
                <w:i/>
                <w:sz w:val="24"/>
                <w:szCs w:val="24"/>
              </w:rPr>
              <w:t>2017</w:t>
            </w:r>
            <w:r w:rsidR="00AF40D2">
              <w:rPr>
                <w:rFonts w:ascii="Times New Roman" w:eastAsia="Times New Roman" w:hAnsi="Times New Roman"/>
                <w:bCs/>
                <w:i/>
                <w:sz w:val="24"/>
                <w:szCs w:val="24"/>
              </w:rPr>
              <w:t>-ум</w:t>
            </w:r>
            <w:r w:rsidRPr="004B0497">
              <w:rPr>
                <w:rFonts w:ascii="Times New Roman" w:eastAsia="Times New Roman" w:hAnsi="Times New Roman"/>
                <w:bCs/>
                <w:i/>
                <w:sz w:val="24"/>
                <w:szCs w:val="24"/>
              </w:rPr>
              <w:t xml:space="preserve"> аҳолиро бо оби</w:t>
            </w:r>
            <w:r>
              <w:rPr>
                <w:rFonts w:ascii="Times New Roman" w:eastAsia="Times New Roman" w:hAnsi="Times New Roman"/>
                <w:bCs/>
                <w:i/>
                <w:sz w:val="24"/>
                <w:szCs w:val="24"/>
              </w:rPr>
              <w:t xml:space="preserve"> тозаи</w:t>
            </w:r>
            <w:r w:rsidRPr="004B0497">
              <w:rPr>
                <w:rFonts w:ascii="Times New Roman" w:eastAsia="Times New Roman" w:hAnsi="Times New Roman"/>
                <w:bCs/>
                <w:i/>
                <w:sz w:val="24"/>
                <w:szCs w:val="24"/>
              </w:rPr>
              <w:t xml:space="preserve"> нӯшокӣ таъмин менамоя</w:t>
            </w:r>
            <w:r w:rsidR="005E54CB">
              <w:rPr>
                <w:rFonts w:ascii="Times New Roman" w:eastAsia="Times New Roman" w:hAnsi="Times New Roman"/>
                <w:bCs/>
                <w:i/>
                <w:sz w:val="24"/>
                <w:szCs w:val="24"/>
              </w:rPr>
              <w:t>н</w:t>
            </w:r>
            <w:r w:rsidRPr="004B0497">
              <w:rPr>
                <w:rFonts w:ascii="Times New Roman" w:eastAsia="Times New Roman" w:hAnsi="Times New Roman"/>
                <w:bCs/>
                <w:i/>
                <w:sz w:val="24"/>
                <w:szCs w:val="24"/>
              </w:rPr>
              <w:t>д.</w:t>
            </w:r>
            <w:r w:rsidR="00116C16">
              <w:rPr>
                <w:rFonts w:ascii="Times New Roman" w:eastAsia="Times New Roman" w:hAnsi="Times New Roman"/>
                <w:bCs/>
                <w:i/>
                <w:sz w:val="24"/>
                <w:szCs w:val="24"/>
              </w:rPr>
              <w:t xml:space="preserve"> Хати оби нӯшокӣ ба таъмири ҷорӣ</w:t>
            </w:r>
            <w:r w:rsidRPr="004B0497">
              <w:rPr>
                <w:rFonts w:ascii="Times New Roman" w:eastAsia="Times New Roman" w:hAnsi="Times New Roman"/>
                <w:bCs/>
                <w:i/>
                <w:sz w:val="24"/>
                <w:szCs w:val="24"/>
              </w:rPr>
              <w:t xml:space="preserve"> эҳтиёҷ дорад.</w:t>
            </w:r>
          </w:p>
        </w:tc>
      </w:tr>
      <w:tr w:rsidR="00E42CCB" w:rsidRPr="007613CB"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54467" w:rsidRDefault="00616548" w:rsidP="005E54CB">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116C16">
              <w:rPr>
                <w:rFonts w:ascii="Times New Roman" w:eastAsia="Times New Roman" w:hAnsi="Times New Roman" w:cs="Times New Roman"/>
                <w:bCs/>
                <w:i/>
                <w:sz w:val="24"/>
                <w:szCs w:val="24"/>
                <w:lang w:val="tg-Cyrl-TJ"/>
              </w:rPr>
              <w:t>Зарқалъа    ғайриқаноатбахш аст.  Ба 348</w:t>
            </w:r>
            <w:r w:rsidRPr="00616548">
              <w:rPr>
                <w:rFonts w:ascii="Times New Roman" w:eastAsia="Times New Roman" w:hAnsi="Times New Roman" w:cs="Times New Roman"/>
                <w:bCs/>
                <w:i/>
                <w:sz w:val="24"/>
                <w:szCs w:val="24"/>
                <w:lang w:val="tg-Cyrl-TJ"/>
              </w:rPr>
              <w:t xml:space="preserve"> хонаводаи деҳаи</w:t>
            </w:r>
            <w:r w:rsidR="005E54CB">
              <w:rPr>
                <w:rFonts w:ascii="Times New Roman" w:eastAsia="Times New Roman" w:hAnsi="Times New Roman" w:cs="Times New Roman"/>
                <w:bCs/>
                <w:i/>
                <w:sz w:val="24"/>
                <w:szCs w:val="24"/>
                <w:lang w:val="tg-Cyrl-TJ"/>
              </w:rPr>
              <w:t xml:space="preserve"> </w:t>
            </w:r>
            <w:r w:rsidR="00116C16">
              <w:rPr>
                <w:rFonts w:ascii="Times New Roman" w:eastAsia="Times New Roman" w:hAnsi="Times New Roman" w:cs="Times New Roman"/>
                <w:bCs/>
                <w:i/>
                <w:sz w:val="24"/>
                <w:szCs w:val="24"/>
                <w:lang w:val="tg-Cyrl-TJ"/>
              </w:rPr>
              <w:t>Зарқалъа, ки дар онҳо 3129 нафар одамон зиндагонӣ</w:t>
            </w:r>
            <w:r w:rsidRPr="00616548">
              <w:rPr>
                <w:rFonts w:ascii="Times New Roman" w:eastAsia="Times New Roman" w:hAnsi="Times New Roman" w:cs="Times New Roman"/>
                <w:bCs/>
                <w:i/>
                <w:sz w:val="24"/>
                <w:szCs w:val="24"/>
                <w:lang w:val="tg-Cyrl-TJ"/>
              </w:rPr>
              <w:t xml:space="preserve"> доранд </w:t>
            </w:r>
            <w:r w:rsidR="005E54CB">
              <w:rPr>
                <w:rFonts w:ascii="Times New Roman" w:eastAsia="Times New Roman" w:hAnsi="Times New Roman" w:cs="Times New Roman"/>
                <w:bCs/>
                <w:i/>
                <w:sz w:val="24"/>
                <w:szCs w:val="24"/>
                <w:lang w:val="tg-Cyrl-TJ"/>
              </w:rPr>
              <w:t>,</w:t>
            </w:r>
            <w:r w:rsidR="006B186C">
              <w:rPr>
                <w:rFonts w:ascii="Times New Roman" w:eastAsia="Times New Roman" w:hAnsi="Times New Roman" w:cs="Times New Roman"/>
                <w:bCs/>
                <w:i/>
                <w:sz w:val="24"/>
                <w:szCs w:val="24"/>
                <w:lang w:val="tg-Cyrl-TJ"/>
              </w:rPr>
              <w:t>панҷ</w:t>
            </w:r>
            <w:r w:rsidRPr="00616548">
              <w:rPr>
                <w:rFonts w:ascii="Times New Roman" w:eastAsia="Times New Roman" w:hAnsi="Times New Roman" w:cs="Times New Roman"/>
                <w:bCs/>
                <w:i/>
                <w:sz w:val="24"/>
                <w:szCs w:val="24"/>
                <w:lang w:val="tg-Cyrl-TJ"/>
              </w:rPr>
              <w:t xml:space="preserve"> адад трансформатор аҳолиро бо қувваи барқ таъмин менамояд, ки  тавоноиаш</w:t>
            </w:r>
            <w:r w:rsidR="006B186C">
              <w:rPr>
                <w:rFonts w:ascii="Times New Roman" w:eastAsia="Times New Roman" w:hAnsi="Times New Roman" w:cs="Times New Roman"/>
                <w:bCs/>
                <w:i/>
                <w:sz w:val="24"/>
                <w:szCs w:val="24"/>
                <w:lang w:val="tg-Cyrl-TJ"/>
              </w:rPr>
              <w:t>он</w:t>
            </w:r>
            <w:r w:rsidRPr="00616548">
              <w:rPr>
                <w:rFonts w:ascii="Times New Roman" w:eastAsia="Times New Roman" w:hAnsi="Times New Roman" w:cs="Times New Roman"/>
                <w:bCs/>
                <w:i/>
                <w:sz w:val="24"/>
                <w:szCs w:val="24"/>
                <w:lang w:val="tg-Cyrl-TJ"/>
              </w:rPr>
              <w:t xml:space="preserve"> </w:t>
            </w:r>
            <w:r w:rsidR="006B186C">
              <w:rPr>
                <w:rFonts w:ascii="Times New Roman" w:eastAsia="Times New Roman" w:hAnsi="Times New Roman" w:cs="Times New Roman"/>
                <w:bCs/>
                <w:i/>
                <w:sz w:val="24"/>
                <w:szCs w:val="24"/>
                <w:lang w:val="tg-Cyrl-TJ"/>
              </w:rPr>
              <w:t>ҳамагӣ 110</w:t>
            </w:r>
            <w:r w:rsidRPr="00616548">
              <w:rPr>
                <w:rFonts w:ascii="Times New Roman" w:eastAsia="Times New Roman" w:hAnsi="Times New Roman" w:cs="Times New Roman"/>
                <w:bCs/>
                <w:i/>
                <w:sz w:val="24"/>
                <w:szCs w:val="24"/>
                <w:lang w:val="tg-Cyrl-TJ"/>
              </w:rPr>
              <w:t xml:space="preserve">0 </w:t>
            </w:r>
            <w:r w:rsidR="00EA5BFA">
              <w:rPr>
                <w:rFonts w:ascii="Times New Roman" w:eastAsia="Times New Roman" w:hAnsi="Times New Roman" w:cs="Times New Roman"/>
                <w:bCs/>
                <w:i/>
                <w:sz w:val="24"/>
                <w:szCs w:val="24"/>
                <w:lang w:val="tg-Cyrl-TJ"/>
              </w:rPr>
              <w:t>К</w:t>
            </w:r>
            <w:r>
              <w:rPr>
                <w:rFonts w:ascii="Times New Roman" w:eastAsia="Times New Roman" w:hAnsi="Times New Roman" w:cs="Times New Roman"/>
                <w:bCs/>
                <w:i/>
                <w:sz w:val="24"/>
                <w:szCs w:val="24"/>
                <w:lang w:val="tg-Cyrl-TJ"/>
              </w:rPr>
              <w:t>в</w:t>
            </w:r>
            <w:r w:rsidR="00116C16">
              <w:rPr>
                <w:rFonts w:ascii="Times New Roman" w:eastAsia="Times New Roman" w:hAnsi="Times New Roman" w:cs="Times New Roman"/>
                <w:bCs/>
                <w:i/>
                <w:sz w:val="24"/>
                <w:szCs w:val="24"/>
                <w:lang w:val="tg-Cyrl-TJ"/>
              </w:rPr>
              <w:t xml:space="preserve"> мебошад. </w:t>
            </w:r>
            <w:r w:rsidRPr="00616548">
              <w:rPr>
                <w:rFonts w:ascii="Times New Roman" w:eastAsia="Times New Roman" w:hAnsi="Times New Roman" w:cs="Times New Roman"/>
                <w:bCs/>
                <w:i/>
                <w:sz w:val="24"/>
                <w:szCs w:val="24"/>
                <w:lang w:val="tg-Cyrl-TJ"/>
              </w:rPr>
              <w:t xml:space="preserve">Нокифоя будани таъмини қувваи барқ ба сокинони деҳаи </w:t>
            </w:r>
            <w:r w:rsidR="00116C16">
              <w:rPr>
                <w:rFonts w:ascii="Times New Roman" w:eastAsia="Times New Roman" w:hAnsi="Times New Roman" w:cs="Times New Roman"/>
                <w:bCs/>
                <w:i/>
                <w:sz w:val="24"/>
                <w:szCs w:val="24"/>
                <w:lang w:val="tg-Cyrl-TJ"/>
              </w:rPr>
              <w:t xml:space="preserve">Зарқалъа </w:t>
            </w:r>
            <w:r w:rsidRPr="00616548">
              <w:rPr>
                <w:rFonts w:ascii="Times New Roman" w:eastAsia="Times New Roman" w:hAnsi="Times New Roman" w:cs="Times New Roman"/>
                <w:bCs/>
                <w:i/>
                <w:sz w:val="24"/>
                <w:szCs w:val="24"/>
                <w:lang w:val="tg-Cyrl-TJ"/>
              </w:rPr>
              <w:t xml:space="preserve">аз ҳисоби зиёд будани шумораи хонаводаҳо ва кам будани тавоноии </w:t>
            </w:r>
            <w:r w:rsidR="006B186C">
              <w:rPr>
                <w:rFonts w:ascii="Times New Roman" w:eastAsia="Times New Roman" w:hAnsi="Times New Roman" w:cs="Times New Roman"/>
                <w:bCs/>
                <w:i/>
                <w:sz w:val="24"/>
                <w:szCs w:val="24"/>
                <w:lang w:val="tg-Cyrl-TJ"/>
              </w:rPr>
              <w:t xml:space="preserve">трансформаторҳо </w:t>
            </w:r>
            <w:r w:rsidRPr="00616548">
              <w:rPr>
                <w:rFonts w:ascii="Times New Roman" w:eastAsia="Times New Roman" w:hAnsi="Times New Roman" w:cs="Times New Roman"/>
                <w:bCs/>
                <w:i/>
                <w:sz w:val="24"/>
                <w:szCs w:val="24"/>
                <w:lang w:val="tg-Cyrl-TJ"/>
              </w:rPr>
              <w:t>мебошад. Дар фасли сармо талаботи хонаводаҳо ба қувваи барқ зиёд мешавад</w:t>
            </w:r>
            <w:r w:rsidR="00AF40D2">
              <w:rPr>
                <w:rFonts w:ascii="Times New Roman" w:eastAsia="Times New Roman" w:hAnsi="Times New Roman" w:cs="Times New Roman"/>
                <w:bCs/>
                <w:i/>
                <w:sz w:val="24"/>
                <w:szCs w:val="24"/>
                <w:lang w:val="tg-Cyrl-TJ"/>
              </w:rPr>
              <w:t xml:space="preserve"> ва панҷ</w:t>
            </w:r>
            <w:r w:rsidRPr="00616548">
              <w:rPr>
                <w:rFonts w:ascii="Times New Roman" w:eastAsia="Times New Roman" w:hAnsi="Times New Roman" w:cs="Times New Roman"/>
                <w:bCs/>
                <w:i/>
                <w:sz w:val="24"/>
                <w:szCs w:val="24"/>
                <w:lang w:val="tg-Cyrl-TJ"/>
              </w:rPr>
              <w:t xml:space="preserve"> адад трансформатор аҳолиро бо барқ таъмин кард</w:t>
            </w:r>
            <w:r w:rsidR="00116C16">
              <w:rPr>
                <w:rFonts w:ascii="Times New Roman" w:eastAsia="Times New Roman" w:hAnsi="Times New Roman" w:cs="Times New Roman"/>
                <w:bCs/>
                <w:i/>
                <w:sz w:val="24"/>
                <w:szCs w:val="24"/>
                <w:lang w:val="tg-Cyrl-TJ"/>
              </w:rPr>
              <w:t>а наметавонад. Илова ба он симчӯбҳо ва ноқилҳо кӯ</w:t>
            </w:r>
            <w:r w:rsidRPr="00616548">
              <w:rPr>
                <w:rFonts w:ascii="Times New Roman" w:eastAsia="Times New Roman" w:hAnsi="Times New Roman" w:cs="Times New Roman"/>
                <w:bCs/>
                <w:i/>
                <w:sz w:val="24"/>
                <w:szCs w:val="24"/>
                <w:lang w:val="tg-Cyrl-TJ"/>
              </w:rPr>
              <w:t>ҳна ш</w:t>
            </w:r>
            <w:r w:rsidR="005E54CB">
              <w:rPr>
                <w:rFonts w:ascii="Times New Roman" w:eastAsia="Times New Roman" w:hAnsi="Times New Roman" w:cs="Times New Roman"/>
                <w:bCs/>
                <w:i/>
                <w:sz w:val="24"/>
                <w:szCs w:val="24"/>
                <w:lang w:val="tg-Cyrl-TJ"/>
              </w:rPr>
              <w:t xml:space="preserve">уда корношоям шудаанд ва сабаби </w:t>
            </w:r>
            <w:r w:rsidRPr="00616548">
              <w:rPr>
                <w:rFonts w:ascii="Times New Roman" w:eastAsia="Times New Roman" w:hAnsi="Times New Roman" w:cs="Times New Roman"/>
                <w:bCs/>
                <w:i/>
                <w:sz w:val="24"/>
                <w:szCs w:val="24"/>
                <w:lang w:val="tg-Cyrl-TJ"/>
              </w:rPr>
              <w:t>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116C16">
              <w:rPr>
                <w:rFonts w:ascii="Times New Roman" w:hAnsi="Times New Roman" w:cs="Times New Roman"/>
                <w:bCs/>
                <w:i/>
                <w:sz w:val="24"/>
                <w:szCs w:val="24"/>
                <w:lang w:val="tg-Cyrl-TJ"/>
              </w:rPr>
              <w:t xml:space="preserve">Зарқалъа </w:t>
            </w:r>
            <w:r w:rsidRPr="00616548">
              <w:rPr>
                <w:rFonts w:ascii="Times New Roman" w:eastAsia="Times New Roman" w:hAnsi="Times New Roman" w:cs="Times New Roman"/>
                <w:bCs/>
                <w:i/>
                <w:sz w:val="24"/>
                <w:szCs w:val="24"/>
                <w:lang w:val="tg-Cyrl-TJ"/>
              </w:rPr>
              <w:t>шинонидани як адад трансформатори барқтаъминкунӣ</w:t>
            </w:r>
            <w:r w:rsidRPr="00616548">
              <w:rPr>
                <w:rFonts w:ascii="Times New Roman" w:hAnsi="Times New Roman" w:cs="Times New Roman"/>
                <w:bCs/>
                <w:i/>
                <w:sz w:val="24"/>
                <w:szCs w:val="24"/>
                <w:lang w:val="tg-Cyrl-TJ"/>
              </w:rPr>
              <w:t>, иваз кардани</w:t>
            </w:r>
            <w:r w:rsidRPr="00616548">
              <w:rPr>
                <w:rFonts w:ascii="Times New Roman" w:eastAsia="Times New Roman" w:hAnsi="Times New Roman" w:cs="Times New Roman"/>
                <w:bCs/>
                <w:i/>
                <w:sz w:val="24"/>
                <w:szCs w:val="24"/>
                <w:lang w:val="tg-Cyrl-TJ"/>
              </w:rPr>
              <w:t xml:space="preserve"> </w:t>
            </w:r>
            <w:r w:rsidR="00116C16">
              <w:rPr>
                <w:rFonts w:ascii="Times New Roman" w:eastAsia="Times New Roman" w:hAnsi="Times New Roman" w:cs="Times New Roman"/>
                <w:bCs/>
                <w:i/>
                <w:sz w:val="24"/>
                <w:szCs w:val="24"/>
                <w:lang w:val="tg-Cyrl-TJ"/>
              </w:rPr>
              <w:t xml:space="preserve">360 </w:t>
            </w:r>
            <w:r w:rsidR="005E54CB">
              <w:rPr>
                <w:rFonts w:ascii="Times New Roman" w:hAnsi="Times New Roman" w:cs="Times New Roman"/>
                <w:bCs/>
                <w:i/>
                <w:sz w:val="24"/>
                <w:szCs w:val="24"/>
                <w:lang w:val="tg-Cyrl-TJ"/>
              </w:rPr>
              <w:t>адад симчӯбҳо</w:t>
            </w:r>
            <w:r w:rsidRPr="00616548">
              <w:rPr>
                <w:rFonts w:ascii="Times New Roman" w:hAnsi="Times New Roman" w:cs="Times New Roman"/>
                <w:bCs/>
                <w:i/>
                <w:sz w:val="24"/>
                <w:szCs w:val="24"/>
                <w:lang w:val="tg-Cyrl-TJ"/>
              </w:rPr>
              <w:t xml:space="preserve"> ва насб кардани </w:t>
            </w:r>
            <w:r w:rsidR="00981F9B">
              <w:rPr>
                <w:rFonts w:ascii="Times New Roman" w:hAnsi="Times New Roman" w:cs="Times New Roman"/>
                <w:bCs/>
                <w:i/>
                <w:sz w:val="24"/>
                <w:szCs w:val="24"/>
                <w:lang w:val="tg-Cyrl-TJ"/>
              </w:rPr>
              <w:t>144</w:t>
            </w:r>
            <w:r w:rsidR="006B186C">
              <w:rPr>
                <w:rFonts w:ascii="Times New Roman" w:hAnsi="Times New Roman" w:cs="Times New Roman"/>
                <w:bCs/>
                <w:i/>
                <w:sz w:val="24"/>
                <w:szCs w:val="24"/>
                <w:lang w:val="tg-Cyrl-TJ"/>
              </w:rPr>
              <w:t xml:space="preserve">00 м </w:t>
            </w:r>
            <w:r w:rsidRPr="00616548">
              <w:rPr>
                <w:rFonts w:ascii="Times New Roman" w:hAnsi="Times New Roman" w:cs="Times New Roman"/>
                <w:bCs/>
                <w:i/>
                <w:sz w:val="24"/>
                <w:szCs w:val="24"/>
                <w:lang w:val="tg-Cyrl-TJ"/>
              </w:rPr>
              <w:t xml:space="preserve">ноқилҳои барқӣ </w:t>
            </w:r>
            <w:r w:rsidRPr="00616548">
              <w:rPr>
                <w:rFonts w:ascii="Times New Roman" w:eastAsia="Times New Roman" w:hAnsi="Times New Roman" w:cs="Times New Roman"/>
                <w:bCs/>
                <w:i/>
                <w:sz w:val="24"/>
                <w:szCs w:val="24"/>
                <w:lang w:val="tg-Cyrl-TJ"/>
              </w:rPr>
              <w:t xml:space="preserve">зарур аст. </w:t>
            </w:r>
          </w:p>
          <w:p w:rsidR="00E42CCB" w:rsidRPr="00E54467" w:rsidRDefault="00616548" w:rsidP="005E54CB">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116C16">
              <w:rPr>
                <w:rFonts w:ascii="Times New Roman" w:eastAsia="Times New Roman" w:hAnsi="Times New Roman" w:cs="Times New Roman"/>
                <w:i/>
                <w:sz w:val="24"/>
                <w:szCs w:val="24"/>
                <w:lang w:val="tg-Cyrl-TJ"/>
              </w:rPr>
              <w:t>Зарқалъа ба 368</w:t>
            </w:r>
            <w:r w:rsidRPr="00616548">
              <w:rPr>
                <w:rFonts w:ascii="Times New Roman" w:eastAsia="Times New Roman" w:hAnsi="Times New Roman" w:cs="Times New Roman"/>
                <w:i/>
                <w:sz w:val="24"/>
                <w:szCs w:val="24"/>
                <w:lang w:val="tg-Cyrl-TJ"/>
              </w:rPr>
              <w:t xml:space="preserve"> хонаводаи </w:t>
            </w:r>
            <w:r w:rsidR="0004289C">
              <w:rPr>
                <w:rFonts w:ascii="Times New Roman" w:eastAsia="Times New Roman" w:hAnsi="Times New Roman" w:cs="Times New Roman"/>
                <w:i/>
                <w:sz w:val="24"/>
                <w:szCs w:val="24"/>
                <w:lang w:val="tg-Cyrl-TJ"/>
              </w:rPr>
              <w:t>деҳа</w:t>
            </w:r>
            <w:r w:rsidR="005E54CB">
              <w:rPr>
                <w:rFonts w:ascii="Times New Roman" w:eastAsia="Times New Roman" w:hAnsi="Times New Roman" w:cs="Times New Roman"/>
                <w:i/>
                <w:sz w:val="24"/>
                <w:szCs w:val="24"/>
                <w:lang w:val="tg-Cyrl-TJ"/>
              </w:rPr>
              <w:t xml:space="preserve"> </w:t>
            </w:r>
            <w:r w:rsidR="00116C16">
              <w:rPr>
                <w:rFonts w:ascii="Times New Roman" w:eastAsia="Times New Roman" w:hAnsi="Times New Roman" w:cs="Times New Roman"/>
                <w:i/>
                <w:sz w:val="24"/>
                <w:szCs w:val="24"/>
                <w:lang w:val="tg-Cyrl-TJ"/>
              </w:rPr>
              <w:t>дар таъмини барқи</w:t>
            </w:r>
            <w:r w:rsidRPr="00616548">
              <w:rPr>
                <w:rFonts w:ascii="Times New Roman" w:eastAsia="Times New Roman" w:hAnsi="Times New Roman" w:cs="Times New Roman"/>
                <w:i/>
                <w:sz w:val="24"/>
                <w:szCs w:val="24"/>
                <w:lang w:val="tg-Cyrl-TJ"/>
              </w:rPr>
              <w:t xml:space="preserve"> </w:t>
            </w:r>
            <w:r w:rsidR="00116C16">
              <w:rPr>
                <w:rFonts w:ascii="Times New Roman" w:eastAsia="Times New Roman" w:hAnsi="Times New Roman" w:cs="Times New Roman"/>
                <w:i/>
                <w:sz w:val="24"/>
                <w:szCs w:val="24"/>
                <w:lang w:val="tg-Cyrl-TJ"/>
              </w:rPr>
              <w:t>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116C16">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Ҳама роҳҳои дохилии деҳаи </w:t>
            </w:r>
            <w:r w:rsidR="00116C16">
              <w:rPr>
                <w:rFonts w:ascii="Times New Roman" w:eastAsia="Times New Roman" w:hAnsi="Times New Roman"/>
                <w:bCs/>
                <w:i/>
                <w:sz w:val="24"/>
                <w:szCs w:val="24"/>
              </w:rPr>
              <w:t>Зарқалъа сангрез ё заминӣ</w:t>
            </w:r>
            <w:r>
              <w:rPr>
                <w:rFonts w:ascii="Times New Roman" w:eastAsia="Times New Roman" w:hAnsi="Times New Roman"/>
                <w:bCs/>
                <w:i/>
                <w:sz w:val="24"/>
                <w:szCs w:val="24"/>
              </w:rPr>
              <w:t xml:space="preserve"> ҳастанд, ҳолати роҳҳо</w:t>
            </w:r>
            <w:r w:rsidR="005B4985">
              <w:rPr>
                <w:rFonts w:ascii="Times New Roman" w:eastAsia="Times New Roman" w:hAnsi="Times New Roman"/>
                <w:bCs/>
                <w:i/>
                <w:sz w:val="24"/>
                <w:szCs w:val="24"/>
              </w:rPr>
              <w:t xml:space="preserve"> бад мебошанд. Дар фасл</w:t>
            </w:r>
            <w:r w:rsidR="00116C16">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w:t>
            </w:r>
            <w:r w:rsidR="00E54467">
              <w:rPr>
                <w:rFonts w:ascii="Times New Roman" w:eastAsia="Times New Roman" w:hAnsi="Times New Roman"/>
                <w:bCs/>
                <w:i/>
                <w:sz w:val="24"/>
                <w:szCs w:val="24"/>
              </w:rPr>
              <w:t>мади сокинони деҳа, мактаббачаҳ</w:t>
            </w:r>
            <w:r w:rsidR="00A83FE4">
              <w:rPr>
                <w:rFonts w:ascii="Times New Roman" w:eastAsia="Times New Roman" w:hAnsi="Times New Roman"/>
                <w:bCs/>
                <w:i/>
                <w:sz w:val="24"/>
                <w:szCs w:val="24"/>
                <w:lang w:val="tg-Cyrl-TJ"/>
              </w:rPr>
              <w:t>о</w:t>
            </w:r>
            <w:r w:rsidR="005B4985">
              <w:rPr>
                <w:rFonts w:ascii="Times New Roman" w:eastAsia="Times New Roman" w:hAnsi="Times New Roman"/>
                <w:bCs/>
                <w:i/>
                <w:sz w:val="24"/>
                <w:szCs w:val="24"/>
              </w:rPr>
              <w:t xml:space="preserve"> ва воситаҳои нақлиёт мушкил мешавад.  Дар фасли тобистону тирамоҳ бошад</w:t>
            </w:r>
            <w:r w:rsidR="005E54CB">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w:t>
            </w:r>
            <w:r w:rsidR="00E54467">
              <w:rPr>
                <w:rFonts w:ascii="Times New Roman" w:eastAsia="Times New Roman" w:hAnsi="Times New Roman"/>
                <w:bCs/>
                <w:i/>
                <w:sz w:val="24"/>
                <w:szCs w:val="24"/>
              </w:rPr>
              <w:t xml:space="preserve">ангу хоки роҳҳо сабаби бемориҳо </w:t>
            </w:r>
            <w:r w:rsidR="005B4985">
              <w:rPr>
                <w:rFonts w:ascii="Times New Roman" w:eastAsia="Times New Roman" w:hAnsi="Times New Roman"/>
                <w:bCs/>
                <w:i/>
                <w:sz w:val="24"/>
                <w:szCs w:val="24"/>
              </w:rPr>
              <w:t>ва нороҳатии сокинони деҳа мешавад. Р</w:t>
            </w:r>
            <w:r w:rsidR="004B0497" w:rsidRPr="004B0497">
              <w:rPr>
                <w:rFonts w:ascii="Times New Roman" w:eastAsia="Times New Roman" w:hAnsi="Times New Roman"/>
                <w:bCs/>
                <w:i/>
                <w:sz w:val="24"/>
                <w:szCs w:val="24"/>
              </w:rPr>
              <w:t>оҳҳои дохили деҳа ва аз деҳа то маркази ҷам</w:t>
            </w:r>
            <w:r w:rsidR="00A16031">
              <w:rPr>
                <w:rFonts w:ascii="Times New Roman" w:eastAsia="Times New Roman" w:hAnsi="Times New Roman"/>
                <w:bCs/>
                <w:i/>
                <w:sz w:val="24"/>
                <w:szCs w:val="24"/>
              </w:rPr>
              <w:t>о</w:t>
            </w:r>
            <w:r w:rsidR="004B0497" w:rsidRPr="004B0497">
              <w:rPr>
                <w:rFonts w:ascii="Times New Roman" w:eastAsia="Times New Roman" w:hAnsi="Times New Roman"/>
                <w:bCs/>
                <w:i/>
                <w:sz w:val="24"/>
                <w:szCs w:val="24"/>
              </w:rPr>
              <w:t>ат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A16031" w:rsidRDefault="004B0497" w:rsidP="00547B8C">
            <w:pPr>
              <w:autoSpaceDE w:val="0"/>
              <w:autoSpaceDN w:val="0"/>
              <w:adjustRightInd w:val="0"/>
              <w:spacing w:after="120" w:line="264" w:lineRule="auto"/>
              <w:ind w:right="27"/>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Дар деҳаи </w:t>
            </w:r>
            <w:r w:rsidR="00A16031">
              <w:rPr>
                <w:rFonts w:ascii="Times New Roman" w:eastAsia="Times New Roman" w:hAnsi="Times New Roman"/>
                <w:bCs/>
                <w:i/>
                <w:sz w:val="24"/>
                <w:szCs w:val="24"/>
              </w:rPr>
              <w:t xml:space="preserve">Зарқалъа </w:t>
            </w:r>
            <w:r w:rsidRPr="004B0497">
              <w:rPr>
                <w:rFonts w:ascii="Times New Roman" w:eastAsia="Times New Roman" w:hAnsi="Times New Roman"/>
                <w:bCs/>
                <w:i/>
                <w:sz w:val="24"/>
                <w:szCs w:val="24"/>
              </w:rPr>
              <w:t>як адад кӯпрук, соли сохтмонаш</w:t>
            </w:r>
            <w:r w:rsidR="00A16031">
              <w:rPr>
                <w:rFonts w:ascii="Times New Roman" w:eastAsia="Times New Roman" w:hAnsi="Times New Roman"/>
                <w:bCs/>
                <w:i/>
                <w:sz w:val="24"/>
                <w:szCs w:val="24"/>
              </w:rPr>
              <w:t xml:space="preserve"> 1970 </w:t>
            </w:r>
            <w:r w:rsidRPr="004B0497">
              <w:rPr>
                <w:rFonts w:ascii="Times New Roman" w:eastAsia="Times New Roman" w:hAnsi="Times New Roman"/>
                <w:bCs/>
                <w:i/>
                <w:sz w:val="24"/>
                <w:szCs w:val="24"/>
              </w:rPr>
              <w:t xml:space="preserve">ба сокинони деҳа барои рафтуомади пиёдаравҳо </w:t>
            </w:r>
            <w:r w:rsidR="00A16031">
              <w:rPr>
                <w:rFonts w:ascii="Times New Roman" w:eastAsia="Times New Roman" w:hAnsi="Times New Roman"/>
                <w:bCs/>
                <w:i/>
                <w:sz w:val="24"/>
                <w:szCs w:val="24"/>
              </w:rPr>
              <w:t xml:space="preserve">ва нақлиёт </w:t>
            </w:r>
            <w:r w:rsidRPr="004B0497">
              <w:rPr>
                <w:rFonts w:ascii="Times New Roman" w:eastAsia="Times New Roman" w:hAnsi="Times New Roman"/>
                <w:bCs/>
                <w:i/>
                <w:sz w:val="24"/>
                <w:szCs w:val="24"/>
              </w:rPr>
              <w:t>хизмат мерасонад.</w:t>
            </w:r>
            <w:r w:rsidR="00547B8C">
              <w:rPr>
                <w:rFonts w:ascii="Times New Roman" w:eastAsia="Times New Roman" w:hAnsi="Times New Roman"/>
                <w:bCs/>
                <w:i/>
                <w:sz w:val="24"/>
                <w:szCs w:val="24"/>
              </w:rPr>
              <w:t xml:space="preserve"> </w:t>
            </w:r>
            <w:r w:rsidR="00E54467">
              <w:rPr>
                <w:rFonts w:ascii="Times New Roman" w:eastAsia="Times New Roman" w:hAnsi="Times New Roman"/>
                <w:bCs/>
                <w:i/>
                <w:sz w:val="24"/>
                <w:szCs w:val="24"/>
              </w:rPr>
              <w:t>Кӯпру</w:t>
            </w:r>
            <w:r w:rsidRPr="004B0497">
              <w:rPr>
                <w:rFonts w:ascii="Times New Roman" w:eastAsia="Times New Roman" w:hAnsi="Times New Roman"/>
                <w:bCs/>
                <w:i/>
                <w:sz w:val="24"/>
                <w:szCs w:val="24"/>
              </w:rPr>
              <w:t xml:space="preserve">к ба </w:t>
            </w:r>
            <w:r w:rsidR="00547B8C">
              <w:rPr>
                <w:rFonts w:ascii="Times New Roman" w:eastAsia="Times New Roman" w:hAnsi="Times New Roman"/>
                <w:bCs/>
                <w:i/>
                <w:sz w:val="24"/>
                <w:szCs w:val="24"/>
              </w:rPr>
              <w:t xml:space="preserve">таъмири ҷорӣ </w:t>
            </w:r>
            <w:r w:rsidRPr="004B0497">
              <w:rPr>
                <w:rFonts w:ascii="Times New Roman" w:eastAsia="Times New Roman" w:hAnsi="Times New Roman"/>
                <w:bCs/>
                <w:i/>
                <w:sz w:val="24"/>
                <w:szCs w:val="24"/>
              </w:rPr>
              <w:t>эҳтиёҷ дорад.</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w:t>
            </w:r>
            <w:r w:rsidR="0004289C">
              <w:rPr>
                <w:rFonts w:ascii="Times New Roman" w:hAnsi="Times New Roman" w:cs="Times New Roman"/>
                <w:i/>
                <w:iCs/>
                <w:sz w:val="24"/>
                <w:szCs w:val="24"/>
              </w:rPr>
              <w:t>а сокинони деҳа, истифодаи васе</w:t>
            </w:r>
            <w:r w:rsidR="0004289C">
              <w:rPr>
                <w:rFonts w:ascii="Times New Roman" w:hAnsi="Times New Roman" w:cs="Times New Roman"/>
                <w:i/>
                <w:iCs/>
                <w:sz w:val="24"/>
                <w:szCs w:val="24"/>
                <w:lang w:val="tg-Cyrl-TJ"/>
              </w:rPr>
              <w:t>ъ</w:t>
            </w:r>
            <w:r>
              <w:rPr>
                <w:rFonts w:ascii="Times New Roman" w:hAnsi="Times New Roman" w:cs="Times New Roman"/>
                <w:i/>
                <w:iCs/>
                <w:sz w:val="24"/>
                <w:szCs w:val="24"/>
              </w:rPr>
              <w:t>и асбобҳои барқӣ дар хонаводаҳо, беҳтар шудани шароити донишомӯзии хонандагон ва дигар сокинон</w:t>
            </w:r>
            <w:r w:rsidR="00A83FE4">
              <w:rPr>
                <w:rFonts w:ascii="Times New Roman" w:hAnsi="Times New Roman" w:cs="Times New Roman"/>
                <w:i/>
                <w:iCs/>
                <w:sz w:val="24"/>
                <w:szCs w:val="24"/>
              </w:rPr>
              <w:t>и деҳа аз ҳисоби истифодаи васе</w:t>
            </w:r>
            <w:r w:rsidR="0004289C">
              <w:rPr>
                <w:rFonts w:ascii="Times New Roman" w:hAnsi="Times New Roman" w:cs="Times New Roman"/>
                <w:i/>
                <w:iCs/>
                <w:sz w:val="24"/>
                <w:szCs w:val="24"/>
                <w:lang w:val="tg-Cyrl-TJ"/>
              </w:rPr>
              <w:t>ъ</w:t>
            </w:r>
            <w:r>
              <w:rPr>
                <w:rFonts w:ascii="Times New Roman" w:hAnsi="Times New Roman" w:cs="Times New Roman"/>
                <w:i/>
                <w:iCs/>
                <w:sz w:val="24"/>
                <w:szCs w:val="24"/>
              </w:rPr>
              <w:t xml:space="preserve">и шабакаҳои интернетӣ ва воситаҳои ахбори умум. </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42117" w:rsidRDefault="006B186C" w:rsidP="001055C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Иваз кардани болопӯши бинои муассисаи таълимӣ</w:t>
            </w:r>
          </w:p>
        </w:tc>
        <w:tc>
          <w:tcPr>
            <w:tcW w:w="5846" w:type="dxa"/>
            <w:vAlign w:val="center"/>
          </w:tcPr>
          <w:p w:rsidR="00A42117" w:rsidRDefault="006B186C" w:rsidP="006B186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Болопӯши бинои муассисаи таълимӣ</w:t>
            </w:r>
            <w:r w:rsidR="0004289C">
              <w:rPr>
                <w:rFonts w:ascii="Times New Roman" w:hAnsi="Times New Roman" w:cs="Times New Roman"/>
                <w:i/>
                <w:iCs/>
                <w:sz w:val="24"/>
                <w:szCs w:val="24"/>
                <w:lang w:val="tg-Cyrl-TJ"/>
              </w:rPr>
              <w:t xml:space="preserve"> </w:t>
            </w:r>
            <w:r>
              <w:rPr>
                <w:rFonts w:ascii="Times New Roman" w:hAnsi="Times New Roman" w:cs="Times New Roman"/>
                <w:i/>
                <w:iCs/>
                <w:sz w:val="24"/>
                <w:szCs w:val="24"/>
              </w:rPr>
              <w:t>иваз карда мешавад</w:t>
            </w:r>
            <w:r w:rsidR="00501A63">
              <w:rPr>
                <w:rFonts w:ascii="Times New Roman" w:hAnsi="Times New Roman" w:cs="Times New Roman"/>
                <w:i/>
                <w:iCs/>
                <w:sz w:val="24"/>
                <w:szCs w:val="24"/>
              </w:rPr>
              <w:t>, шароити т</w:t>
            </w:r>
            <w:r>
              <w:rPr>
                <w:rFonts w:ascii="Times New Roman" w:hAnsi="Times New Roman" w:cs="Times New Roman"/>
                <w:i/>
                <w:iCs/>
                <w:sz w:val="24"/>
                <w:szCs w:val="24"/>
              </w:rPr>
              <w:t>аълиму тарбияи хонандагон, шаро</w:t>
            </w:r>
            <w:r w:rsidR="00501A63">
              <w:rPr>
                <w:rFonts w:ascii="Times New Roman" w:hAnsi="Times New Roman" w:cs="Times New Roman"/>
                <w:i/>
                <w:iCs/>
                <w:sz w:val="24"/>
                <w:szCs w:val="24"/>
              </w:rPr>
              <w:t>ити кори</w:t>
            </w:r>
            <w:r w:rsidR="0004289C">
              <w:rPr>
                <w:rFonts w:ascii="Times New Roman" w:hAnsi="Times New Roman" w:cs="Times New Roman"/>
                <w:i/>
                <w:iCs/>
                <w:sz w:val="24"/>
                <w:szCs w:val="24"/>
                <w:lang w:val="tg-Cyrl-TJ"/>
              </w:rPr>
              <w:t>и</w:t>
            </w:r>
            <w:r w:rsidR="00501A63">
              <w:rPr>
                <w:rFonts w:ascii="Times New Roman" w:hAnsi="Times New Roman" w:cs="Times New Roman"/>
                <w:i/>
                <w:iCs/>
                <w:sz w:val="24"/>
                <w:szCs w:val="24"/>
              </w:rPr>
              <w:t xml:space="preserve"> омӯзгорон беҳтар мешавад.</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A42117" w:rsidRPr="00AB6FBB" w:rsidRDefault="00E5446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бинои ошхона дар </w:t>
            </w:r>
            <w:r w:rsidR="00F131BC">
              <w:rPr>
                <w:rFonts w:ascii="Times New Roman" w:hAnsi="Times New Roman" w:cs="Times New Roman"/>
                <w:i/>
                <w:iCs/>
                <w:sz w:val="24"/>
                <w:szCs w:val="24"/>
              </w:rPr>
              <w:t>МТМУ №20</w:t>
            </w:r>
          </w:p>
        </w:tc>
        <w:tc>
          <w:tcPr>
            <w:tcW w:w="5846" w:type="dxa"/>
            <w:vAlign w:val="center"/>
          </w:tcPr>
          <w:p w:rsidR="00A42117" w:rsidRPr="00AB6FBB" w:rsidRDefault="0013257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Муассисаи таълимӣ соҳиби бинои ошхона барои хонандагон мегардад.</w:t>
            </w:r>
            <w:r w:rsidR="0004289C">
              <w:rPr>
                <w:rFonts w:ascii="Times New Roman" w:hAnsi="Times New Roman" w:cs="Times New Roman"/>
                <w:i/>
                <w:iCs/>
                <w:sz w:val="24"/>
                <w:szCs w:val="24"/>
                <w:lang w:val="tg-Cyrl-TJ"/>
              </w:rPr>
              <w:t xml:space="preserve"> </w:t>
            </w:r>
            <w:r w:rsidR="00F131BC">
              <w:rPr>
                <w:rFonts w:ascii="Times New Roman" w:hAnsi="Times New Roman" w:cs="Times New Roman"/>
                <w:i/>
                <w:iCs/>
                <w:sz w:val="24"/>
                <w:szCs w:val="24"/>
              </w:rPr>
              <w:t>Шароити хӯрокхӯрии хонандагон таъмин мегардад.</w:t>
            </w:r>
          </w:p>
        </w:tc>
      </w:tr>
      <w:tr w:rsidR="00AB1C10" w:rsidRPr="000D5C0F" w:rsidTr="00F3523D">
        <w:trPr>
          <w:trHeight w:val="567"/>
        </w:trPr>
        <w:tc>
          <w:tcPr>
            <w:tcW w:w="675" w:type="dxa"/>
            <w:vAlign w:val="center"/>
          </w:tcPr>
          <w:p w:rsidR="00AB1C10"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1055C5"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8C6DF5">
              <w:rPr>
                <w:rFonts w:ascii="Times New Roman" w:hAnsi="Times New Roman" w:cs="Times New Roman"/>
                <w:i/>
                <w:iCs/>
                <w:sz w:val="24"/>
                <w:szCs w:val="24"/>
              </w:rPr>
              <w:t>расии сокинони деҳа ба роҳҳ</w:t>
            </w:r>
            <w:r w:rsidR="003643DF">
              <w:rPr>
                <w:rFonts w:ascii="Times New Roman" w:hAnsi="Times New Roman" w:cs="Times New Roman"/>
                <w:i/>
                <w:iCs/>
                <w:sz w:val="24"/>
                <w:szCs w:val="24"/>
              </w:rPr>
              <w:t>ои</w:t>
            </w:r>
            <w:r w:rsidR="008C6DF5">
              <w:rPr>
                <w:rFonts w:ascii="Times New Roman" w:hAnsi="Times New Roman" w:cs="Times New Roman"/>
                <w:i/>
                <w:iCs/>
                <w:sz w:val="24"/>
                <w:szCs w:val="24"/>
              </w:rPr>
              <w:t xml:space="preserve"> асфалтпӯш, беҳтар шудани шароити рафтуомади аҳолӣ ва воситаҳои нақли</w:t>
            </w:r>
            <w:r w:rsidR="00434905">
              <w:rPr>
                <w:rFonts w:ascii="Times New Roman" w:hAnsi="Times New Roman" w:cs="Times New Roman"/>
                <w:i/>
                <w:iCs/>
                <w:sz w:val="24"/>
                <w:szCs w:val="24"/>
              </w:rPr>
              <w:t>ёт, беҳтар шудани вазъи санитарӣ</w:t>
            </w:r>
            <w:r w:rsidR="008C6DF5">
              <w:rPr>
                <w:rFonts w:ascii="Times New Roman" w:hAnsi="Times New Roman" w:cs="Times New Roman"/>
                <w:i/>
                <w:iCs/>
                <w:sz w:val="24"/>
                <w:szCs w:val="24"/>
              </w:rPr>
              <w:t>-гигиенӣ дар деҳа.</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p>
        </w:tc>
        <w:tc>
          <w:tcPr>
            <w:tcW w:w="2977" w:type="dxa"/>
            <w:vAlign w:val="center"/>
          </w:tcPr>
          <w:p w:rsidR="00A42117" w:rsidRPr="00AB6FBB" w:rsidRDefault="00F131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A42117" w:rsidRPr="00AB6FBB" w:rsidRDefault="00F131BC"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хурдсол ва волидайни онҳо соҳиби бинои боғчаи бачагонаи замонавӣ мешаванд. Шароити парвариш ва тарбияи кӯдакони хурдсол муҳайё мешавад. Волидайн шароити ба кор баромаданро пайдо мекунанд.</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486EC4"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 хусус ҷавонон соҳиби майдончаи варзишии замонавӣ мешаван</w:t>
            </w:r>
            <w:r w:rsidR="006A73A9">
              <w:rPr>
                <w:rFonts w:ascii="Times New Roman" w:hAnsi="Times New Roman" w:cs="Times New Roman"/>
                <w:i/>
                <w:iCs/>
                <w:sz w:val="24"/>
                <w:szCs w:val="24"/>
              </w:rPr>
              <w:t xml:space="preserve">д, сокинони деҳа ба </w:t>
            </w:r>
            <w:r w:rsidR="008E44CF">
              <w:rPr>
                <w:rFonts w:ascii="Times New Roman" w:hAnsi="Times New Roman" w:cs="Times New Roman"/>
                <w:i/>
                <w:iCs/>
                <w:sz w:val="24"/>
                <w:szCs w:val="24"/>
              </w:rPr>
              <w:t>варзиш машғу</w:t>
            </w:r>
            <w:r>
              <w:rPr>
                <w:rFonts w:ascii="Times New Roman" w:hAnsi="Times New Roman" w:cs="Times New Roman"/>
                <w:i/>
                <w:iCs/>
                <w:sz w:val="24"/>
                <w:szCs w:val="24"/>
              </w:rPr>
              <w:t xml:space="preserve">л шуда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006A73A9">
              <w:rPr>
                <w:rFonts w:ascii="Times New Roman" w:hAnsi="Times New Roman" w:cs="Times New Roman"/>
                <w:i/>
                <w:iCs/>
                <w:sz w:val="24"/>
                <w:szCs w:val="24"/>
              </w:rPr>
              <w:t xml:space="preserve"> барои занҳо ва </w:t>
            </w:r>
            <w:r w:rsidRPr="00AB6FBB">
              <w:rPr>
                <w:rFonts w:ascii="Times New Roman" w:hAnsi="Times New Roman" w:cs="Times New Roman"/>
                <w:i/>
                <w:iCs/>
                <w:sz w:val="24"/>
                <w:szCs w:val="24"/>
              </w:rPr>
              <w:t xml:space="preserve">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w:t>
            </w:r>
            <w:r w:rsidR="006A73A9">
              <w:rPr>
                <w:rFonts w:ascii="Times New Roman" w:hAnsi="Times New Roman" w:cs="Times New Roman"/>
                <w:i/>
                <w:iCs/>
                <w:sz w:val="24"/>
                <w:szCs w:val="24"/>
              </w:rPr>
              <w:t xml:space="preserve">ватанӣ, </w:t>
            </w:r>
            <w:r w:rsidRPr="00AB6FBB">
              <w:rPr>
                <w:rFonts w:ascii="Times New Roman" w:hAnsi="Times New Roman" w:cs="Times New Roman"/>
                <w:i/>
                <w:iCs/>
                <w:sz w:val="24"/>
                <w:szCs w:val="24"/>
              </w:rPr>
              <w:t xml:space="preserve">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r w:rsidR="0032541B">
              <w:rPr>
                <w:rFonts w:ascii="Times New Roman" w:hAnsi="Times New Roman" w:cs="Times New Roman"/>
                <w:i/>
                <w:iCs/>
                <w:sz w:val="24"/>
                <w:szCs w:val="24"/>
              </w:rPr>
              <w:t>.</w:t>
            </w:r>
          </w:p>
        </w:tc>
      </w:tr>
    </w:tbl>
    <w:p w:rsidR="00FF6FAB" w:rsidRPr="006A73A9" w:rsidRDefault="00FF6FAB" w:rsidP="00FF6FAB">
      <w:pPr>
        <w:pStyle w:val="a5"/>
        <w:tabs>
          <w:tab w:val="clear" w:pos="-720"/>
        </w:tabs>
        <w:suppressAutoHyphens w:val="0"/>
        <w:spacing w:line="240" w:lineRule="auto"/>
        <w:ind w:left="360"/>
        <w:jc w:val="both"/>
        <w:rPr>
          <w:sz w:val="24"/>
          <w:szCs w:val="24"/>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E447D1"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AB6FBB" w:rsidRDefault="002669EB" w:rsidP="00C63A86">
            <w:pPr>
              <w:pStyle w:val="a5"/>
              <w:spacing w:line="240" w:lineRule="auto"/>
              <w:jc w:val="center"/>
              <w:rPr>
                <w:i/>
                <w:iCs/>
                <w:sz w:val="24"/>
                <w:szCs w:val="24"/>
              </w:rPr>
            </w:pPr>
            <w:r>
              <w:rPr>
                <w:i/>
                <w:iCs/>
                <w:sz w:val="24"/>
                <w:szCs w:val="24"/>
              </w:rPr>
              <w:t>4</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669EB" w:rsidP="00C63A86">
            <w:pPr>
              <w:pStyle w:val="a5"/>
              <w:spacing w:line="240" w:lineRule="auto"/>
              <w:jc w:val="center"/>
              <w:rPr>
                <w:i/>
                <w:iCs/>
                <w:sz w:val="24"/>
                <w:szCs w:val="24"/>
              </w:rPr>
            </w:pPr>
            <w:r>
              <w:rPr>
                <w:i/>
                <w:iCs/>
                <w:sz w:val="24"/>
                <w:szCs w:val="24"/>
              </w:rPr>
              <w:t>2</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w:t>
      </w:r>
      <w:r w:rsidR="007613CB">
        <w:rPr>
          <w:i/>
          <w:sz w:val="24"/>
          <w:szCs w:val="24"/>
        </w:rPr>
        <w:t xml:space="preserve">ҳ: Дар ду соли охир фавти </w:t>
      </w:r>
      <w:r w:rsidR="007613CB">
        <w:rPr>
          <w:i/>
          <w:sz w:val="24"/>
          <w:szCs w:val="24"/>
          <w:lang w:val="tg-Cyrl-TJ"/>
        </w:rPr>
        <w:t>6</w:t>
      </w:r>
      <w:r w:rsidR="004F6462">
        <w:rPr>
          <w:i/>
          <w:sz w:val="24"/>
          <w:szCs w:val="24"/>
        </w:rPr>
        <w:t xml:space="preserve"> </w:t>
      </w:r>
      <w:r w:rsidR="002669EB">
        <w:rPr>
          <w:i/>
          <w:sz w:val="24"/>
          <w:szCs w:val="24"/>
        </w:rPr>
        <w:t xml:space="preserve">нафар </w:t>
      </w:r>
      <w:r w:rsidRPr="001E1CD1">
        <w:rPr>
          <w:i/>
          <w:sz w:val="24"/>
          <w:szCs w:val="24"/>
        </w:rPr>
        <w:t>кӯдак дар деҳа</w:t>
      </w:r>
      <w:r w:rsidR="005434EF">
        <w:rPr>
          <w:i/>
          <w:sz w:val="24"/>
          <w:szCs w:val="24"/>
        </w:rPr>
        <w:t xml:space="preserve">и </w:t>
      </w:r>
      <w:r w:rsidR="001055C5">
        <w:rPr>
          <w:i/>
          <w:sz w:val="24"/>
          <w:szCs w:val="24"/>
        </w:rPr>
        <w:t xml:space="preserve">Зарқалъа </w:t>
      </w:r>
      <w:r w:rsidRPr="001E1CD1">
        <w:rPr>
          <w:i/>
          <w:sz w:val="24"/>
          <w:szCs w:val="24"/>
        </w:rPr>
        <w:t xml:space="preserve">аз ҳисоби касалиҳои </w:t>
      </w:r>
      <w:r w:rsidR="002669EB">
        <w:rPr>
          <w:i/>
          <w:sz w:val="24"/>
          <w:szCs w:val="24"/>
        </w:rPr>
        <w:t xml:space="preserve">сирояткунанда ба қайд гирифта </w:t>
      </w:r>
      <w:r w:rsidRPr="001E1CD1">
        <w:rPr>
          <w:i/>
          <w:sz w:val="24"/>
          <w:szCs w:val="24"/>
        </w:rPr>
        <w:t>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9B64E9" w:rsidRDefault="009B64E9" w:rsidP="009B64E9">
      <w:pPr>
        <w:pStyle w:val="a5"/>
        <w:tabs>
          <w:tab w:val="clear" w:pos="-720"/>
        </w:tabs>
        <w:suppressAutoHyphens w:val="0"/>
        <w:spacing w:line="240" w:lineRule="auto"/>
        <w:jc w:val="both"/>
        <w:rPr>
          <w:sz w:val="24"/>
          <w:szCs w:val="24"/>
        </w:rPr>
      </w:pPr>
    </w:p>
    <w:p w:rsidR="009B64E9" w:rsidRDefault="009B64E9" w:rsidP="009B64E9">
      <w:pPr>
        <w:pStyle w:val="a5"/>
        <w:tabs>
          <w:tab w:val="clear" w:pos="-720"/>
        </w:tabs>
        <w:suppressAutoHyphens w:val="0"/>
        <w:spacing w:line="240" w:lineRule="auto"/>
        <w:jc w:val="both"/>
        <w:rPr>
          <w:sz w:val="24"/>
          <w:szCs w:val="24"/>
        </w:rPr>
      </w:pPr>
    </w:p>
    <w:p w:rsidR="009B64E9" w:rsidRPr="000D5C0F" w:rsidRDefault="009B64E9" w:rsidP="009B64E9">
      <w:pPr>
        <w:pStyle w:val="a5"/>
        <w:tabs>
          <w:tab w:val="clear" w:pos="-720"/>
        </w:tabs>
        <w:suppressAutoHyphens w:val="0"/>
        <w:spacing w:line="240" w:lineRule="auto"/>
        <w:jc w:val="both"/>
        <w:rPr>
          <w:sz w:val="24"/>
          <w:szCs w:val="24"/>
        </w:rPr>
      </w:pP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w:t>
            </w:r>
            <w:r w:rsidR="001055C5">
              <w:rPr>
                <w:i/>
                <w:sz w:val="24"/>
                <w:szCs w:val="24"/>
              </w:rPr>
              <w:t xml:space="preserve"> </w:t>
            </w:r>
            <w:r w:rsidRPr="00AB6FBB">
              <w:rPr>
                <w:i/>
                <w:sz w:val="24"/>
                <w:szCs w:val="24"/>
              </w:rPr>
              <w:t>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1055C5" w:rsidP="008548BF">
            <w:pPr>
              <w:pStyle w:val="a5"/>
              <w:tabs>
                <w:tab w:val="clear" w:pos="-720"/>
              </w:tabs>
              <w:suppressAutoHyphens w:val="0"/>
              <w:spacing w:line="240" w:lineRule="auto"/>
              <w:jc w:val="center"/>
              <w:rPr>
                <w:i/>
                <w:sz w:val="24"/>
                <w:szCs w:val="24"/>
              </w:rPr>
            </w:pPr>
            <w:r>
              <w:rPr>
                <w:i/>
                <w:sz w:val="24"/>
                <w:szCs w:val="24"/>
              </w:rPr>
              <w:t>5</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B47C67" w:rsidP="008548BF">
            <w:pPr>
              <w:pStyle w:val="a5"/>
              <w:tabs>
                <w:tab w:val="clear" w:pos="-720"/>
              </w:tabs>
              <w:suppressAutoHyphens w:val="0"/>
              <w:spacing w:line="240" w:lineRule="auto"/>
              <w:jc w:val="center"/>
              <w:rPr>
                <w:i/>
                <w:sz w:val="24"/>
                <w:szCs w:val="24"/>
              </w:rPr>
            </w:pPr>
            <w:r>
              <w:rPr>
                <w:i/>
                <w:sz w:val="24"/>
                <w:szCs w:val="24"/>
              </w:rPr>
              <w:t>8</w:t>
            </w:r>
            <w:r w:rsidR="001055C5">
              <w:rPr>
                <w:i/>
                <w:sz w:val="24"/>
                <w:szCs w:val="24"/>
              </w:rPr>
              <w:t>8</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1055C5" w:rsidP="008548BF">
            <w:pPr>
              <w:pStyle w:val="a5"/>
              <w:tabs>
                <w:tab w:val="clear" w:pos="-720"/>
              </w:tabs>
              <w:suppressAutoHyphens w:val="0"/>
              <w:spacing w:line="240" w:lineRule="auto"/>
              <w:jc w:val="center"/>
              <w:rPr>
                <w:i/>
                <w:sz w:val="24"/>
                <w:szCs w:val="24"/>
              </w:rPr>
            </w:pPr>
            <w:r>
              <w:rPr>
                <w:i/>
                <w:sz w:val="24"/>
                <w:szCs w:val="24"/>
                <w:lang w:val="tg-Cyrl-TJ"/>
              </w:rPr>
              <w:t>9</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4F6462" w:rsidP="00FF6FAB">
      <w:pPr>
        <w:pStyle w:val="a5"/>
        <w:spacing w:line="240" w:lineRule="auto"/>
        <w:ind w:left="720"/>
        <w:jc w:val="center"/>
        <w:rPr>
          <w:sz w:val="24"/>
          <w:szCs w:val="24"/>
        </w:rPr>
      </w:pPr>
      <w:r>
        <w:rPr>
          <w:sz w:val="24"/>
          <w:szCs w:val="24"/>
        </w:rPr>
        <w:t>Маълумот дар бораи сатҳи шу</w:t>
      </w:r>
      <w:r w:rsidR="00FF6FAB" w:rsidRPr="000D5C0F">
        <w:rPr>
          <w:sz w:val="24"/>
          <w:szCs w:val="24"/>
        </w:rPr>
        <w:t xml:space="preserve">ғли </w:t>
      </w:r>
      <w:r w:rsidR="006D3C0A" w:rsidRPr="000D5C0F">
        <w:rPr>
          <w:sz w:val="24"/>
          <w:szCs w:val="24"/>
          <w:lang w:val="tg-Cyrl-TJ"/>
        </w:rPr>
        <w:t xml:space="preserve">аҳолӣ </w:t>
      </w:r>
      <w:r w:rsidR="00FF6FAB" w:rsidRPr="000D5C0F">
        <w:rPr>
          <w:sz w:val="24"/>
          <w:szCs w:val="24"/>
        </w:rPr>
        <w:t xml:space="preserve">ва даромади он дар шакли музди </w:t>
      </w:r>
      <w:r w:rsidR="006D3C0A" w:rsidRPr="000D5C0F">
        <w:rPr>
          <w:sz w:val="24"/>
          <w:szCs w:val="24"/>
          <w:lang w:val="tg-Cyrl-TJ"/>
        </w:rPr>
        <w:t>меҳнат</w:t>
      </w:r>
      <w:r w:rsidR="00FF6FAB" w:rsidRPr="000D5C0F">
        <w:rPr>
          <w:sz w:val="24"/>
          <w:szCs w:val="24"/>
        </w:rPr>
        <w:t xml:space="preserve">, </w:t>
      </w:r>
      <w:r w:rsidR="006D3C0A" w:rsidRPr="000D5C0F">
        <w:rPr>
          <w:sz w:val="24"/>
          <w:szCs w:val="24"/>
          <w:lang w:val="tg-Cyrl-TJ"/>
        </w:rPr>
        <w:t>ҳаққ</w:t>
      </w:r>
      <w:r w:rsidR="00FF6FAB"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1055C5" w:rsidP="008548BF">
            <w:pPr>
              <w:pStyle w:val="a5"/>
              <w:spacing w:line="240" w:lineRule="auto"/>
              <w:jc w:val="center"/>
              <w:rPr>
                <w:i/>
                <w:iCs/>
                <w:sz w:val="24"/>
                <w:szCs w:val="24"/>
              </w:rPr>
            </w:pPr>
            <w:r>
              <w:rPr>
                <w:i/>
                <w:iCs/>
                <w:sz w:val="24"/>
                <w:szCs w:val="24"/>
              </w:rPr>
              <w:t>57</w:t>
            </w:r>
          </w:p>
        </w:tc>
        <w:tc>
          <w:tcPr>
            <w:tcW w:w="2088" w:type="dxa"/>
          </w:tcPr>
          <w:p w:rsidR="00FF6FAB" w:rsidRPr="00AB6FBB" w:rsidRDefault="00A01EBF" w:rsidP="008548BF">
            <w:pPr>
              <w:pStyle w:val="a5"/>
              <w:spacing w:line="240" w:lineRule="auto"/>
              <w:jc w:val="center"/>
              <w:rPr>
                <w:i/>
                <w:iCs/>
                <w:sz w:val="24"/>
                <w:szCs w:val="24"/>
              </w:rPr>
            </w:pPr>
            <w:r>
              <w:rPr>
                <w:i/>
                <w:iCs/>
                <w:sz w:val="24"/>
                <w:szCs w:val="24"/>
              </w:rPr>
              <w:t>9</w:t>
            </w:r>
            <w:r w:rsidR="00583008">
              <w:rPr>
                <w:i/>
                <w:iCs/>
                <w:sz w:val="24"/>
                <w:szCs w:val="24"/>
              </w:rPr>
              <w:t>0</w:t>
            </w:r>
            <w:r w:rsidR="002B1046">
              <w:rPr>
                <w:i/>
                <w:iCs/>
                <w:sz w:val="24"/>
                <w:szCs w:val="24"/>
              </w:rPr>
              <w:t>0</w:t>
            </w:r>
          </w:p>
        </w:tc>
        <w:tc>
          <w:tcPr>
            <w:tcW w:w="1965" w:type="dxa"/>
          </w:tcPr>
          <w:p w:rsidR="00FF6FAB" w:rsidRPr="00AB6FBB" w:rsidRDefault="00A01EBF"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1055C5" w:rsidP="008548BF">
            <w:pPr>
              <w:pStyle w:val="a5"/>
              <w:spacing w:line="240" w:lineRule="auto"/>
              <w:jc w:val="center"/>
              <w:rPr>
                <w:i/>
                <w:iCs/>
                <w:sz w:val="24"/>
                <w:szCs w:val="24"/>
              </w:rPr>
            </w:pPr>
            <w:r>
              <w:rPr>
                <w:i/>
                <w:iCs/>
                <w:sz w:val="24"/>
                <w:szCs w:val="24"/>
              </w:rPr>
              <w:t>1160</w:t>
            </w:r>
          </w:p>
        </w:tc>
        <w:tc>
          <w:tcPr>
            <w:tcW w:w="2088" w:type="dxa"/>
          </w:tcPr>
          <w:p w:rsidR="00FF6FAB" w:rsidRPr="00AB6FBB" w:rsidRDefault="00A01EBF"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A01EBF"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1055C5" w:rsidP="008548BF">
            <w:pPr>
              <w:pStyle w:val="a5"/>
              <w:spacing w:line="240" w:lineRule="auto"/>
              <w:jc w:val="center"/>
              <w:rPr>
                <w:i/>
                <w:iCs/>
                <w:sz w:val="24"/>
                <w:szCs w:val="24"/>
              </w:rPr>
            </w:pPr>
            <w:r>
              <w:rPr>
                <w:i/>
                <w:iCs/>
                <w:sz w:val="24"/>
                <w:szCs w:val="24"/>
              </w:rPr>
              <w:t>48</w:t>
            </w:r>
          </w:p>
        </w:tc>
        <w:tc>
          <w:tcPr>
            <w:tcW w:w="2088" w:type="dxa"/>
          </w:tcPr>
          <w:p w:rsidR="00FF6FAB" w:rsidRPr="00915AFF" w:rsidRDefault="00A01EBF" w:rsidP="008548BF">
            <w:pPr>
              <w:pStyle w:val="a5"/>
              <w:spacing w:line="240" w:lineRule="auto"/>
              <w:jc w:val="center"/>
              <w:rPr>
                <w:i/>
                <w:iCs/>
                <w:sz w:val="24"/>
                <w:szCs w:val="24"/>
              </w:rPr>
            </w:pPr>
            <w:r>
              <w:rPr>
                <w:i/>
                <w:iCs/>
                <w:sz w:val="24"/>
                <w:szCs w:val="24"/>
              </w:rPr>
              <w:t>17</w:t>
            </w:r>
            <w:r w:rsidR="002B1046" w:rsidRPr="00915AFF">
              <w:rPr>
                <w:i/>
                <w:iCs/>
                <w:sz w:val="24"/>
                <w:szCs w:val="24"/>
              </w:rPr>
              <w:t>00</w:t>
            </w:r>
          </w:p>
        </w:tc>
        <w:tc>
          <w:tcPr>
            <w:tcW w:w="1965" w:type="dxa"/>
          </w:tcPr>
          <w:p w:rsidR="00FF6FAB" w:rsidRPr="00AB6FBB" w:rsidRDefault="00A01EBF" w:rsidP="008548BF">
            <w:pPr>
              <w:pStyle w:val="a5"/>
              <w:spacing w:line="240" w:lineRule="auto"/>
              <w:jc w:val="center"/>
              <w:rPr>
                <w:i/>
                <w:iCs/>
                <w:sz w:val="24"/>
                <w:szCs w:val="24"/>
              </w:rPr>
            </w:pPr>
            <w:r>
              <w:rPr>
                <w:i/>
                <w:iCs/>
                <w:sz w:val="24"/>
                <w:szCs w:val="24"/>
              </w:rPr>
              <w:t>204</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1055C5" w:rsidP="008548BF">
            <w:pPr>
              <w:pStyle w:val="a5"/>
              <w:spacing w:line="240" w:lineRule="auto"/>
              <w:jc w:val="center"/>
              <w:rPr>
                <w:i/>
                <w:iCs/>
                <w:sz w:val="24"/>
                <w:szCs w:val="24"/>
              </w:rPr>
            </w:pPr>
            <w:r>
              <w:rPr>
                <w:i/>
                <w:iCs/>
                <w:sz w:val="24"/>
                <w:szCs w:val="24"/>
              </w:rPr>
              <w:t>154</w:t>
            </w:r>
          </w:p>
        </w:tc>
        <w:tc>
          <w:tcPr>
            <w:tcW w:w="2088" w:type="dxa"/>
          </w:tcPr>
          <w:p w:rsidR="00FF6FAB" w:rsidRPr="00915AFF" w:rsidRDefault="00A01EBF" w:rsidP="008548BF">
            <w:pPr>
              <w:pStyle w:val="a5"/>
              <w:spacing w:line="240" w:lineRule="auto"/>
              <w:jc w:val="center"/>
              <w:rPr>
                <w:i/>
                <w:iCs/>
                <w:sz w:val="24"/>
                <w:szCs w:val="24"/>
              </w:rPr>
            </w:pPr>
            <w:r>
              <w:rPr>
                <w:i/>
                <w:iCs/>
                <w:sz w:val="24"/>
                <w:szCs w:val="24"/>
              </w:rPr>
              <w:t>24</w:t>
            </w:r>
            <w:r w:rsidR="002B1046" w:rsidRPr="00915AFF">
              <w:rPr>
                <w:i/>
                <w:iCs/>
                <w:sz w:val="24"/>
                <w:szCs w:val="24"/>
              </w:rPr>
              <w:t>00</w:t>
            </w:r>
          </w:p>
        </w:tc>
        <w:tc>
          <w:tcPr>
            <w:tcW w:w="1965" w:type="dxa"/>
          </w:tcPr>
          <w:p w:rsidR="00FF6FAB" w:rsidRPr="00AB6FBB" w:rsidRDefault="00A01EBF" w:rsidP="008548BF">
            <w:pPr>
              <w:pStyle w:val="a5"/>
              <w:spacing w:line="240" w:lineRule="auto"/>
              <w:jc w:val="center"/>
              <w:rPr>
                <w:i/>
                <w:iCs/>
                <w:sz w:val="24"/>
                <w:szCs w:val="24"/>
              </w:rPr>
            </w:pPr>
            <w:r>
              <w:rPr>
                <w:i/>
                <w:iCs/>
                <w:sz w:val="24"/>
                <w:szCs w:val="24"/>
              </w:rPr>
              <w:t>288</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A01EBF" w:rsidP="008548BF">
            <w:pPr>
              <w:pStyle w:val="a5"/>
              <w:spacing w:line="240" w:lineRule="auto"/>
              <w:jc w:val="center"/>
              <w:rPr>
                <w:i/>
                <w:iCs/>
                <w:sz w:val="24"/>
                <w:szCs w:val="24"/>
              </w:rPr>
            </w:pPr>
            <w:r>
              <w:rPr>
                <w:i/>
                <w:iCs/>
                <w:sz w:val="24"/>
                <w:szCs w:val="24"/>
              </w:rPr>
              <w:t>23</w:t>
            </w:r>
          </w:p>
        </w:tc>
        <w:tc>
          <w:tcPr>
            <w:tcW w:w="2088" w:type="dxa"/>
          </w:tcPr>
          <w:p w:rsidR="00FF6FAB" w:rsidRPr="00915AFF" w:rsidRDefault="00A01EBF" w:rsidP="008548BF">
            <w:pPr>
              <w:pStyle w:val="a5"/>
              <w:spacing w:line="240" w:lineRule="auto"/>
              <w:jc w:val="center"/>
              <w:rPr>
                <w:i/>
                <w:iCs/>
                <w:sz w:val="24"/>
                <w:szCs w:val="24"/>
              </w:rPr>
            </w:pPr>
            <w:r>
              <w:rPr>
                <w:i/>
                <w:iCs/>
                <w:sz w:val="24"/>
                <w:szCs w:val="24"/>
              </w:rPr>
              <w:t>22</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w:t>
            </w:r>
            <w:r w:rsidR="00901AD3">
              <w:rPr>
                <w:i/>
                <w:iCs/>
                <w:sz w:val="24"/>
                <w:szCs w:val="24"/>
              </w:rPr>
              <w:t>6</w:t>
            </w:r>
            <w:r>
              <w:rPr>
                <w:i/>
                <w:iCs/>
                <w:sz w:val="24"/>
                <w:szCs w:val="24"/>
              </w:rPr>
              <w:t>40</w:t>
            </w:r>
            <w:r w:rsidR="00672C12" w:rsidRPr="00AB6FBB">
              <w:rPr>
                <w:i/>
                <w:iCs/>
                <w:sz w:val="24"/>
                <w:szCs w:val="24"/>
              </w:rPr>
              <w:t>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A01EBF" w:rsidP="008548BF">
            <w:pPr>
              <w:pStyle w:val="a5"/>
              <w:spacing w:line="240" w:lineRule="auto"/>
              <w:jc w:val="center"/>
              <w:rPr>
                <w:i/>
                <w:iCs/>
                <w:sz w:val="24"/>
                <w:szCs w:val="24"/>
              </w:rPr>
            </w:pPr>
            <w:r>
              <w:rPr>
                <w:i/>
                <w:iCs/>
                <w:sz w:val="24"/>
                <w:szCs w:val="24"/>
              </w:rPr>
              <w:t>1442</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11443" w:rsidP="00AB6FBB">
      <w:pPr>
        <w:pStyle w:val="a5"/>
        <w:numPr>
          <w:ilvl w:val="0"/>
          <w:numId w:val="21"/>
        </w:numPr>
        <w:spacing w:line="240" w:lineRule="auto"/>
        <w:ind w:left="426" w:hanging="426"/>
        <w:jc w:val="both"/>
        <w:rPr>
          <w:sz w:val="24"/>
          <w:szCs w:val="24"/>
        </w:rPr>
      </w:pPr>
      <w:r>
        <w:rPr>
          <w:sz w:val="24"/>
          <w:szCs w:val="24"/>
        </w:rPr>
        <w:t>Аз фаъолияти соҳ</w:t>
      </w:r>
      <w:r w:rsidR="008548BF" w:rsidRPr="00AB6FBB">
        <w:rPr>
          <w:sz w:val="24"/>
          <w:szCs w:val="24"/>
        </w:rPr>
        <w:t>ибкор</w:t>
      </w:r>
      <w:r w:rsidR="00AB6FBB">
        <w:rPr>
          <w:sz w:val="24"/>
          <w:szCs w:val="24"/>
          <w:lang w:val="tg-Cyrl-TJ"/>
        </w:rPr>
        <w:t>ӣ</w:t>
      </w:r>
      <w:r w:rsidR="004F6462">
        <w:rPr>
          <w:sz w:val="24"/>
          <w:szCs w:val="24"/>
          <w:lang w:val="tg-Cyrl-TJ"/>
        </w:rPr>
        <w:t>;</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F6FAB" w:rsidRDefault="00FF6FAB" w:rsidP="00FF6FAB">
      <w:pPr>
        <w:pStyle w:val="a5"/>
        <w:spacing w:line="240" w:lineRule="auto"/>
        <w:jc w:val="both"/>
        <w:rPr>
          <w:sz w:val="24"/>
          <w:szCs w:val="24"/>
        </w:rPr>
      </w:pPr>
    </w:p>
    <w:p w:rsidR="00FE208D" w:rsidRDefault="00E549E1" w:rsidP="00223F3B">
      <w:pPr>
        <w:pStyle w:val="a5"/>
        <w:tabs>
          <w:tab w:val="clear" w:pos="-720"/>
        </w:tabs>
        <w:suppressAutoHyphens w:val="0"/>
        <w:spacing w:line="240" w:lineRule="auto"/>
        <w:jc w:val="both"/>
        <w:rPr>
          <w:sz w:val="24"/>
          <w:szCs w:val="24"/>
        </w:rPr>
      </w:pPr>
      <w:r w:rsidRPr="00E549E1">
        <w:rPr>
          <w:noProof/>
          <w:sz w:val="24"/>
          <w:szCs w:val="24"/>
        </w:rPr>
        <w:drawing>
          <wp:inline distT="0" distB="0" distL="0" distR="0">
            <wp:extent cx="5850255" cy="2784935"/>
            <wp:effectExtent l="19050" t="0" r="171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8055A6">
        <w:rPr>
          <w:sz w:val="24"/>
          <w:szCs w:val="24"/>
        </w:rPr>
        <w:t xml:space="preserve">Зарқалъа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8055A6"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75.8pt" o:ole="">
            <v:imagedata r:id="rId9" o:title=""/>
          </v:shape>
          <o:OLEObject Type="Embed" ProgID="Excel.Sheet.12" ShapeID="_x0000_i1025" DrawAspect="Content" ObjectID="_1743844218" r:id="rId10"/>
        </w:object>
      </w:r>
    </w:p>
    <w:p w:rsidR="00FF6FAB" w:rsidRPr="000D5C0F" w:rsidRDefault="004F6462" w:rsidP="00C75B03">
      <w:pPr>
        <w:pStyle w:val="a5"/>
        <w:numPr>
          <w:ilvl w:val="1"/>
          <w:numId w:val="17"/>
        </w:numPr>
        <w:tabs>
          <w:tab w:val="clear" w:pos="-720"/>
        </w:tabs>
        <w:spacing w:line="240" w:lineRule="auto"/>
        <w:ind w:left="0" w:firstLine="0"/>
        <w:jc w:val="both"/>
        <w:rPr>
          <w:sz w:val="24"/>
          <w:szCs w:val="24"/>
        </w:rPr>
      </w:pPr>
      <w:r>
        <w:rPr>
          <w:sz w:val="24"/>
          <w:szCs w:val="24"/>
        </w:rPr>
        <w:t xml:space="preserve">Сабабҳо </w:t>
      </w:r>
      <w:r w:rsidR="00FF6FAB" w:rsidRPr="000D5C0F">
        <w:rPr>
          <w:sz w:val="24"/>
          <w:szCs w:val="24"/>
        </w:rPr>
        <w:t>ва сатҳи бекорӣ дар ҷомеа; (</w:t>
      </w:r>
      <w:r w:rsidR="00FF6FAB" w:rsidRPr="000D5C0F">
        <w:rPr>
          <w:sz w:val="24"/>
          <w:szCs w:val="24"/>
          <w:lang w:val="tg-Cyrl-TJ"/>
        </w:rPr>
        <w:t>Б</w:t>
      </w:r>
      <w:r w:rsidR="00FF6FAB" w:rsidRPr="000D5C0F">
        <w:rPr>
          <w:sz w:val="24"/>
          <w:szCs w:val="24"/>
        </w:rPr>
        <w:t>о истифода аз усули диаграмма сатҳи маълумотнокии аъзоё</w:t>
      </w:r>
      <w:r>
        <w:rPr>
          <w:sz w:val="24"/>
          <w:szCs w:val="24"/>
        </w:rPr>
        <w:t xml:space="preserve">ни ҷомеаро нишон диҳед. Сабабҳо </w:t>
      </w:r>
      <w:r w:rsidR="00FF6FAB" w:rsidRPr="000D5C0F">
        <w:rPr>
          <w:sz w:val="24"/>
          <w:szCs w:val="24"/>
        </w:rPr>
        <w:t>ва сатҳи бекориро муайян кунед. Дар бораи ро</w:t>
      </w:r>
      <w:r w:rsidR="00FF6FAB" w:rsidRPr="000D5C0F">
        <w:rPr>
          <w:sz w:val="24"/>
          <w:szCs w:val="24"/>
          <w:lang w:val="tg-Cyrl-TJ"/>
        </w:rPr>
        <w:t>ҳҳ</w:t>
      </w:r>
      <w:r w:rsidR="00FF6FAB" w:rsidRPr="000D5C0F">
        <w:rPr>
          <w:sz w:val="24"/>
          <w:szCs w:val="24"/>
        </w:rPr>
        <w:t xml:space="preserve">ои </w:t>
      </w:r>
      <w:r w:rsidR="00FF6FAB" w:rsidRPr="000D5C0F">
        <w:rPr>
          <w:sz w:val="24"/>
          <w:szCs w:val="24"/>
          <w:lang w:val="tg-Cyrl-TJ"/>
        </w:rPr>
        <w:t>ҳ</w:t>
      </w:r>
      <w:r w:rsidR="00FF6FAB" w:rsidRPr="000D5C0F">
        <w:rPr>
          <w:sz w:val="24"/>
          <w:szCs w:val="24"/>
        </w:rPr>
        <w:t xml:space="preserve">алли </w:t>
      </w:r>
      <w:r w:rsidR="00FF6FAB" w:rsidRPr="000D5C0F">
        <w:rPr>
          <w:sz w:val="24"/>
          <w:szCs w:val="24"/>
          <w:lang w:val="tg-Cyrl-TJ"/>
        </w:rPr>
        <w:t>мушкилот</w:t>
      </w:r>
      <w:r w:rsidR="00FF6FAB" w:rsidRPr="000D5C0F">
        <w:rPr>
          <w:sz w:val="24"/>
          <w:szCs w:val="24"/>
        </w:rPr>
        <w:t>и бекор</w:t>
      </w:r>
      <w:r w:rsidR="00FF6FAB" w:rsidRPr="000D5C0F">
        <w:rPr>
          <w:sz w:val="24"/>
          <w:szCs w:val="24"/>
          <w:lang w:val="tg-Cyrl-TJ"/>
        </w:rPr>
        <w:t>ӣ</w:t>
      </w:r>
      <w:r w:rsidR="00FF6FAB" w:rsidRPr="000D5C0F">
        <w:rPr>
          <w:sz w:val="24"/>
          <w:szCs w:val="24"/>
        </w:rPr>
        <w:t xml:space="preserve"> аз а</w:t>
      </w:r>
      <w:r w:rsidR="00FF6FAB" w:rsidRPr="000D5C0F">
        <w:rPr>
          <w:sz w:val="24"/>
          <w:szCs w:val="24"/>
          <w:lang w:val="tg-Cyrl-TJ"/>
        </w:rPr>
        <w:t>ҳ</w:t>
      </w:r>
      <w:r w:rsidR="00FF6FAB" w:rsidRPr="000D5C0F">
        <w:rPr>
          <w:sz w:val="24"/>
          <w:szCs w:val="24"/>
        </w:rPr>
        <w:t xml:space="preserve">ли </w:t>
      </w:r>
      <w:r w:rsidR="00FF6FAB" w:rsidRPr="000D5C0F">
        <w:rPr>
          <w:sz w:val="24"/>
          <w:szCs w:val="24"/>
          <w:lang w:val="tg-Cyrl-TJ"/>
        </w:rPr>
        <w:t>ҷомеа</w:t>
      </w:r>
      <w:r w:rsidR="00811443">
        <w:rPr>
          <w:sz w:val="24"/>
          <w:szCs w:val="24"/>
        </w:rPr>
        <w:t xml:space="preserve"> пурсед. </w:t>
      </w:r>
      <w:r w:rsidR="00FF6FAB" w:rsidRPr="000D5C0F">
        <w:rPr>
          <w:sz w:val="24"/>
          <w:szCs w:val="24"/>
        </w:rPr>
        <w:t>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8055A6">
        <w:rPr>
          <w:sz w:val="24"/>
          <w:szCs w:val="24"/>
        </w:rPr>
        <w:t xml:space="preserve">Зарқалъаи </w:t>
      </w:r>
      <w:r w:rsidRPr="00F743D4">
        <w:rPr>
          <w:sz w:val="24"/>
          <w:szCs w:val="24"/>
        </w:rPr>
        <w:t xml:space="preserve">ҷамоати </w:t>
      </w:r>
      <w:r w:rsidR="008055A6">
        <w:rPr>
          <w:sz w:val="24"/>
          <w:szCs w:val="24"/>
        </w:rPr>
        <w:t>Зиракӣ</w:t>
      </w:r>
    </w:p>
    <w:bookmarkStart w:id="2" w:name="_MON_1707298523"/>
    <w:bookmarkEnd w:id="2"/>
    <w:p w:rsidR="00FF6FAB" w:rsidRPr="000D5C0F" w:rsidRDefault="008055A6" w:rsidP="003E7FC7">
      <w:pPr>
        <w:pStyle w:val="a5"/>
        <w:spacing w:line="240" w:lineRule="auto"/>
        <w:jc w:val="center"/>
        <w:rPr>
          <w:sz w:val="24"/>
          <w:szCs w:val="24"/>
        </w:rPr>
      </w:pPr>
      <w:r w:rsidRPr="000D5C0F">
        <w:rPr>
          <w:color w:val="00B050"/>
          <w:sz w:val="24"/>
          <w:szCs w:val="24"/>
        </w:rPr>
        <w:object w:dxaOrig="8529" w:dyaOrig="1935">
          <v:shape id="_x0000_i1026" type="#_x0000_t75" style="width:460.55pt;height:106.4pt" o:ole="">
            <v:imagedata r:id="rId11" o:title=""/>
          </v:shape>
          <o:OLEObject Type="Embed" ProgID="Excel.Sheet.12" ShapeID="_x0000_i1026" DrawAspect="Content" ObjectID="_1743844219" r:id="rId12"/>
        </w:object>
      </w:r>
    </w:p>
    <w:p w:rsidR="00FF6FAB" w:rsidRPr="000D5C0F" w:rsidRDefault="00FF6FAB" w:rsidP="00FF6FAB">
      <w:pPr>
        <w:pStyle w:val="a5"/>
        <w:spacing w:line="240" w:lineRule="auto"/>
        <w:ind w:left="720"/>
        <w:jc w:val="center"/>
        <w:rPr>
          <w:sz w:val="24"/>
          <w:szCs w:val="24"/>
        </w:rPr>
      </w:pPr>
    </w:p>
    <w:p w:rsidR="00FF6FAB" w:rsidRPr="00F743D4" w:rsidRDefault="000E5341" w:rsidP="00C75B03">
      <w:pPr>
        <w:pStyle w:val="a5"/>
        <w:spacing w:line="240" w:lineRule="auto"/>
        <w:jc w:val="both"/>
        <w:rPr>
          <w:sz w:val="24"/>
          <w:szCs w:val="24"/>
        </w:rPr>
      </w:pPr>
      <w:r>
        <w:rPr>
          <w:sz w:val="24"/>
          <w:szCs w:val="24"/>
        </w:rPr>
        <w:t xml:space="preserve">Сабабҳои </w:t>
      </w:r>
      <w:r w:rsidR="00FF6FAB" w:rsidRPr="00F743D4">
        <w:rPr>
          <w:sz w:val="24"/>
          <w:szCs w:val="24"/>
        </w:rPr>
        <w:t>бекории аҳолии қобили меҳнат дар деҳа:</w:t>
      </w:r>
    </w:p>
    <w:p w:rsidR="00FF6FAB" w:rsidRPr="00F743D4" w:rsidRDefault="004F6462" w:rsidP="00F743D4">
      <w:pPr>
        <w:pStyle w:val="a5"/>
        <w:numPr>
          <w:ilvl w:val="0"/>
          <w:numId w:val="22"/>
        </w:numPr>
        <w:spacing w:line="240" w:lineRule="auto"/>
        <w:ind w:left="1134" w:hanging="283"/>
        <w:jc w:val="both"/>
        <w:rPr>
          <w:i/>
          <w:iCs/>
          <w:sz w:val="24"/>
          <w:szCs w:val="24"/>
        </w:rPr>
      </w:pPr>
      <w:r>
        <w:rPr>
          <w:i/>
          <w:iCs/>
          <w:sz w:val="24"/>
          <w:szCs w:val="24"/>
        </w:rPr>
        <w:t xml:space="preserve">Кам </w:t>
      </w:r>
      <w:r w:rsidR="00FF6FAB" w:rsidRPr="00F743D4">
        <w:rPr>
          <w:i/>
          <w:iCs/>
          <w:sz w:val="24"/>
          <w:szCs w:val="24"/>
        </w:rPr>
        <w:t>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727E18" w:rsidRDefault="00FF6FAB" w:rsidP="00727E18">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19050" t="0" r="1841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4262A9" w:rsidP="00273BBB">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Банақшагирӣ </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4262A9">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0E5341">
        <w:rPr>
          <w:rFonts w:ascii="Times New Roman" w:hAnsi="Times New Roman" w:cs="Times New Roman"/>
          <w:i/>
          <w:sz w:val="24"/>
          <w:szCs w:val="24"/>
          <w:lang w:val="tg-Cyrl-TJ"/>
        </w:rPr>
        <w:t xml:space="preserve"> </w:t>
      </w:r>
      <w:r w:rsidR="00273BBB" w:rsidRPr="00F743D4">
        <w:rPr>
          <w:rFonts w:ascii="Times New Roman" w:hAnsi="Times New Roman" w:cs="Times New Roman"/>
          <w:i/>
          <w:sz w:val="24"/>
          <w:szCs w:val="24"/>
          <w:lang w:val="tg-Cyrl-TJ"/>
        </w:rPr>
        <w:t>ва</w:t>
      </w:r>
      <w:r w:rsidR="000E5341">
        <w:rPr>
          <w:rFonts w:ascii="Times New Roman" w:hAnsi="Times New Roman" w:cs="Times New Roman"/>
          <w:i/>
          <w:sz w:val="24"/>
          <w:szCs w:val="24"/>
        </w:rPr>
        <w:t xml:space="preserve"> </w:t>
      </w:r>
      <w:r w:rsidR="00727E18">
        <w:rPr>
          <w:rFonts w:ascii="Times New Roman" w:hAnsi="Times New Roman" w:cs="Times New Roman"/>
          <w:i/>
          <w:sz w:val="24"/>
          <w:szCs w:val="24"/>
        </w:rPr>
        <w:t>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8055A6">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w:t>
      </w:r>
      <w:r w:rsidR="004262A9">
        <w:rPr>
          <w:rFonts w:ascii="Times New Roman" w:hAnsi="Times New Roman" w:cs="Times New Roman"/>
          <w:i/>
          <w:sz w:val="24"/>
          <w:szCs w:val="24"/>
        </w:rPr>
        <w:t xml:space="preserve"> нӯшокӣ бо </w:t>
      </w:r>
      <w:r w:rsidRPr="00F743D4">
        <w:rPr>
          <w:rFonts w:ascii="Times New Roman" w:hAnsi="Times New Roman" w:cs="Times New Roman"/>
          <w:i/>
          <w:sz w:val="24"/>
          <w:szCs w:val="24"/>
        </w:rPr>
        <w:t>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5A79DF" w:rsidP="008055A6">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болопӯши муассисаи таълимӣ</w:t>
            </w:r>
          </w:p>
        </w:tc>
        <w:tc>
          <w:tcPr>
            <w:tcW w:w="3850" w:type="dxa"/>
            <w:vAlign w:val="center"/>
          </w:tcPr>
          <w:p w:rsidR="007C0236" w:rsidRPr="0060774E" w:rsidRDefault="005A79D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Ивази болопӯши бинои МТМУ №20</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7C0236" w:rsidRPr="0060774E" w:rsidRDefault="005A79DF" w:rsidP="005A79D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Таъмини нокифояи қувваи </w:t>
            </w:r>
            <w:r w:rsidR="004262A9">
              <w:rPr>
                <w:rFonts w:ascii="Times New Roman" w:hAnsi="Times New Roman" w:cs="Times New Roman"/>
                <w:i/>
                <w:iCs/>
                <w:sz w:val="24"/>
                <w:szCs w:val="24"/>
              </w:rPr>
              <w:t>барқ</w:t>
            </w:r>
            <w:r>
              <w:rPr>
                <w:rFonts w:ascii="Times New Roman" w:hAnsi="Times New Roman" w:cs="Times New Roman"/>
                <w:i/>
                <w:iCs/>
                <w:sz w:val="24"/>
                <w:szCs w:val="24"/>
              </w:rPr>
              <w:t xml:space="preserve"> ба хонаводаҳои деҳаи Зарқалъа</w:t>
            </w:r>
          </w:p>
        </w:tc>
        <w:tc>
          <w:tcPr>
            <w:tcW w:w="3850" w:type="dxa"/>
            <w:vAlign w:val="center"/>
          </w:tcPr>
          <w:p w:rsidR="007C0236" w:rsidRPr="0060774E" w:rsidRDefault="004262A9"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r w:rsidR="003B0B72" w:rsidRPr="000D5C0F" w:rsidTr="00425CAD">
        <w:tc>
          <w:tcPr>
            <w:tcW w:w="709" w:type="dxa"/>
            <w:vAlign w:val="center"/>
          </w:tcPr>
          <w:p w:rsidR="003B0B72" w:rsidRPr="0060774E"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3B0B72" w:rsidRDefault="005A79D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ошхона дар МТМУ №20</w:t>
            </w:r>
          </w:p>
        </w:tc>
        <w:tc>
          <w:tcPr>
            <w:tcW w:w="3850" w:type="dxa"/>
            <w:vAlign w:val="center"/>
          </w:tcPr>
          <w:p w:rsidR="003B0B72" w:rsidRDefault="005A79D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бинои ошхона дар МТМУ №20</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4678" w:type="dxa"/>
            <w:vAlign w:val="center"/>
          </w:tcPr>
          <w:p w:rsidR="003B0B72" w:rsidRDefault="003B0B72" w:rsidP="005A79D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w:t>
            </w:r>
            <w:r w:rsidR="005A79DF">
              <w:rPr>
                <w:rFonts w:ascii="Times New Roman" w:hAnsi="Times New Roman" w:cs="Times New Roman"/>
                <w:i/>
                <w:iCs/>
                <w:sz w:val="24"/>
                <w:szCs w:val="24"/>
              </w:rPr>
              <w:t>кабинети технологияи меҳнат дар муассисаи таълимӣ</w:t>
            </w:r>
          </w:p>
        </w:tc>
        <w:tc>
          <w:tcPr>
            <w:tcW w:w="3850" w:type="dxa"/>
            <w:vAlign w:val="center"/>
          </w:tcPr>
          <w:p w:rsidR="003B0B72" w:rsidRDefault="003B0B72" w:rsidP="005A79D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5A79DF">
              <w:rPr>
                <w:rFonts w:ascii="Times New Roman" w:hAnsi="Times New Roman" w:cs="Times New Roman"/>
                <w:i/>
                <w:iCs/>
                <w:sz w:val="24"/>
                <w:szCs w:val="24"/>
              </w:rPr>
              <w:t>як синфхонаи иловагӣ барои фанни технологияи меҳнат</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4678" w:type="dxa"/>
            <w:vAlign w:val="center"/>
          </w:tcPr>
          <w:p w:rsidR="003B0B72" w:rsidRDefault="003B0B72" w:rsidP="00981F9B">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боғчаи </w:t>
            </w:r>
            <w:r w:rsidR="00981F9B">
              <w:rPr>
                <w:rFonts w:ascii="Times New Roman" w:hAnsi="Times New Roman" w:cs="Times New Roman"/>
                <w:i/>
                <w:iCs/>
                <w:sz w:val="24"/>
                <w:szCs w:val="24"/>
              </w:rPr>
              <w:t>кӯдакон</w:t>
            </w:r>
          </w:p>
        </w:tc>
        <w:tc>
          <w:tcPr>
            <w:tcW w:w="3850" w:type="dxa"/>
            <w:vAlign w:val="center"/>
          </w:tcPr>
          <w:p w:rsidR="003B0B72" w:rsidRDefault="003B0B72" w:rsidP="00981F9B">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боғчаи </w:t>
            </w:r>
            <w:r w:rsidR="00981F9B">
              <w:rPr>
                <w:rFonts w:ascii="Times New Roman" w:hAnsi="Times New Roman" w:cs="Times New Roman"/>
                <w:i/>
                <w:iCs/>
                <w:sz w:val="24"/>
                <w:szCs w:val="24"/>
              </w:rPr>
              <w:t>кӯдакон</w:t>
            </w: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004262A9">
        <w:rPr>
          <w:rFonts w:ascii="Times New Roman" w:hAnsi="Times New Roman" w:cs="Times New Roman"/>
          <w:b/>
          <w:bCs/>
          <w:sz w:val="24"/>
          <w:szCs w:val="24"/>
        </w:rPr>
        <w:t xml:space="preserve">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022E43" w:rsidRDefault="00D755CB"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Иваз кардани болопӯши бинои МТМУ №20</w:t>
            </w:r>
            <w:r w:rsidR="007C0236">
              <w:rPr>
                <w:rFonts w:ascii="Times New Roman" w:hAnsi="Times New Roman" w:cs="Times New Roman"/>
                <w:i/>
                <w:iCs/>
                <w:sz w:val="24"/>
                <w:szCs w:val="24"/>
              </w:rPr>
              <w:t>;</w:t>
            </w:r>
          </w:p>
          <w:p w:rsidR="004B60DA" w:rsidRPr="004B60DA" w:rsidRDefault="004B60DA"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барқтаъминкунӣ;</w:t>
            </w:r>
          </w:p>
          <w:p w:rsidR="007C0236" w:rsidRPr="004B60DA" w:rsidRDefault="004B60DA"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бинои ошхона дар МТМУ №20;</w:t>
            </w:r>
          </w:p>
          <w:p w:rsidR="004B60DA" w:rsidRPr="004B60DA" w:rsidRDefault="004B60DA"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синфхонаи иловагӣ барои фанни технологияи меҳнат;</w:t>
            </w:r>
          </w:p>
          <w:p w:rsidR="003363A1" w:rsidRPr="003363A1" w:rsidRDefault="004B60DA"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боғчаи</w:t>
            </w:r>
            <w:r w:rsidR="003363A1">
              <w:rPr>
                <w:rFonts w:ascii="Times New Roman" w:hAnsi="Times New Roman" w:cs="Times New Roman"/>
                <w:i/>
                <w:iCs/>
                <w:sz w:val="24"/>
                <w:szCs w:val="24"/>
              </w:rPr>
              <w:t xml:space="preserve"> </w:t>
            </w:r>
            <w:r>
              <w:rPr>
                <w:rFonts w:ascii="Times New Roman" w:hAnsi="Times New Roman" w:cs="Times New Roman"/>
                <w:i/>
                <w:iCs/>
                <w:sz w:val="24"/>
                <w:szCs w:val="24"/>
              </w:rPr>
              <w:t>кӯд</w:t>
            </w:r>
            <w:r w:rsidR="003363A1">
              <w:rPr>
                <w:rFonts w:ascii="Times New Roman" w:hAnsi="Times New Roman" w:cs="Times New Roman"/>
                <w:i/>
                <w:iCs/>
                <w:sz w:val="24"/>
                <w:szCs w:val="24"/>
              </w:rPr>
              <w:t>акон;</w:t>
            </w:r>
          </w:p>
          <w:p w:rsidR="004B60DA" w:rsidRPr="003363A1" w:rsidRDefault="003363A1" w:rsidP="003363A1">
            <w:pPr>
              <w:spacing w:after="0" w:line="240" w:lineRule="auto"/>
              <w:ind w:left="170"/>
              <w:rPr>
                <w:rFonts w:ascii="Times New Roman" w:hAnsi="Times New Roman" w:cs="Times New Roman"/>
                <w:b/>
                <w:i/>
                <w:iCs/>
                <w:sz w:val="24"/>
                <w:szCs w:val="24"/>
              </w:rPr>
            </w:pPr>
            <w:r w:rsidRPr="003363A1">
              <w:rPr>
                <w:rFonts w:ascii="Times New Roman" w:hAnsi="Times New Roman" w:cs="Times New Roman"/>
                <w:i/>
                <w:iCs/>
                <w:sz w:val="24"/>
                <w:szCs w:val="24"/>
              </w:rPr>
              <w:t xml:space="preserve"> </w:t>
            </w:r>
          </w:p>
        </w:tc>
        <w:tc>
          <w:tcPr>
            <w:tcW w:w="5159" w:type="dxa"/>
            <w:vAlign w:val="center"/>
          </w:tcPr>
          <w:p w:rsidR="007C0236" w:rsidRDefault="00981F9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E447D1"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4262A9"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7C0236" w:rsidRPr="00354FD1">
              <w:rPr>
                <w:rFonts w:ascii="Times New Roman" w:hAnsi="Times New Roman" w:cs="Times New Roman"/>
                <w:i/>
                <w:iCs/>
                <w:sz w:val="24"/>
                <w:szCs w:val="24"/>
              </w:rPr>
              <w:t>, (замин,</w:t>
            </w:r>
            <w:r>
              <w:rPr>
                <w:rFonts w:ascii="Times New Roman" w:hAnsi="Times New Roman" w:cs="Times New Roman"/>
                <w:i/>
                <w:iCs/>
                <w:sz w:val="24"/>
                <w:szCs w:val="24"/>
              </w:rPr>
              <w:t xml:space="preserve"> </w:t>
            </w:r>
            <w:r w:rsidR="007C0236" w:rsidRPr="00354FD1">
              <w:rPr>
                <w:rFonts w:ascii="Times New Roman" w:hAnsi="Times New Roman" w:cs="Times New Roman"/>
                <w:i/>
                <w:iCs/>
                <w:sz w:val="24"/>
                <w:szCs w:val="24"/>
              </w:rPr>
              <w:t>об);</w:t>
            </w:r>
          </w:p>
          <w:p w:rsidR="007C0236" w:rsidRDefault="00446DE0"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физикӣ, (инфра</w:t>
            </w:r>
            <w:r w:rsidR="007C0236" w:rsidRPr="00354FD1">
              <w:rPr>
                <w:rFonts w:ascii="Times New Roman" w:hAnsi="Times New Roman" w:cs="Times New Roman"/>
                <w:i/>
                <w:iCs/>
                <w:sz w:val="24"/>
                <w:szCs w:val="24"/>
              </w:rPr>
              <w:t>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6E4210"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E447D1"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DF53FE">
              <w:rPr>
                <w:rFonts w:ascii="Times New Roman" w:hAnsi="Times New Roman" w:cs="Times New Roman"/>
                <w:i/>
                <w:iCs/>
                <w:sz w:val="24"/>
                <w:szCs w:val="24"/>
              </w:rPr>
              <w:t>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F120BD">
        <w:rPr>
          <w:rFonts w:ascii="Times New Roman" w:hAnsi="Times New Roman" w:cs="Times New Roman"/>
          <w:i/>
          <w:sz w:val="24"/>
          <w:szCs w:val="24"/>
        </w:rPr>
        <w:t>Зарқалъа аз ҷумлаи нерӯ</w:t>
      </w:r>
      <w:r w:rsidR="007C0236" w:rsidRPr="0060774E">
        <w:rPr>
          <w:rFonts w:ascii="Times New Roman" w:hAnsi="Times New Roman" w:cs="Times New Roman"/>
          <w:i/>
          <w:sz w:val="24"/>
          <w:szCs w:val="24"/>
        </w:rPr>
        <w:t>ҳои</w:t>
      </w:r>
      <w:r w:rsidR="004262A9">
        <w:rPr>
          <w:rFonts w:ascii="Times New Roman" w:hAnsi="Times New Roman" w:cs="Times New Roman"/>
          <w:i/>
          <w:sz w:val="24"/>
          <w:szCs w:val="24"/>
        </w:rPr>
        <w:t xml:space="preserve"> инсонӣ: -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981F9B">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082415">
        <w:rPr>
          <w:rFonts w:ascii="Times New Roman" w:hAnsi="Times New Roman" w:cs="Times New Roman"/>
          <w:i/>
          <w:sz w:val="24"/>
          <w:szCs w:val="24"/>
        </w:rPr>
        <w:t>Зарқалъа</w:t>
      </w:r>
    </w:p>
    <w:tbl>
      <w:tblPr>
        <w:tblStyle w:val="ab"/>
        <w:tblW w:w="0" w:type="auto"/>
        <w:tblInd w:w="108" w:type="dxa"/>
        <w:shd w:val="clear" w:color="auto" w:fill="FFFFFF" w:themeFill="background1"/>
        <w:tblLook w:val="04A0"/>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w:t>
      </w:r>
      <w:r w:rsidR="001D6B00">
        <w:rPr>
          <w:rFonts w:ascii="Times New Roman" w:hAnsi="Times New Roman" w:cs="Times New Roman"/>
          <w:i/>
          <w:sz w:val="24"/>
          <w:szCs w:val="24"/>
        </w:rPr>
        <w:t xml:space="preserve">ешанд. </w:t>
      </w:r>
      <w:r w:rsidRPr="000B36CC">
        <w:rPr>
          <w:rFonts w:ascii="Times New Roman" w:hAnsi="Times New Roman" w:cs="Times New Roman"/>
          <w:i/>
          <w:sz w:val="24"/>
          <w:szCs w:val="24"/>
        </w:rPr>
        <w:t>Аз ҷумлаи аъзоёни ҷомеа ду-се нафарро барои истифодаб</w:t>
      </w:r>
      <w:r w:rsidR="001D6B00">
        <w:rPr>
          <w:rFonts w:ascii="Times New Roman" w:hAnsi="Times New Roman" w:cs="Times New Roman"/>
          <w:i/>
          <w:sz w:val="24"/>
          <w:szCs w:val="24"/>
        </w:rPr>
        <w:t xml:space="preserve">арӣ ва назорати фаъолияти лоиҳа </w:t>
      </w:r>
      <w:r w:rsidRPr="000B36CC">
        <w:rPr>
          <w:rFonts w:ascii="Times New Roman" w:hAnsi="Times New Roman" w:cs="Times New Roman"/>
          <w:i/>
          <w:sz w:val="24"/>
          <w:szCs w:val="24"/>
        </w:rPr>
        <w:t>интихоб ва вобаста ме</w:t>
      </w:r>
      <w:r w:rsidR="001D6B00">
        <w:rPr>
          <w:rFonts w:ascii="Times New Roman" w:hAnsi="Times New Roman" w:cs="Times New Roman"/>
          <w:i/>
          <w:sz w:val="24"/>
          <w:szCs w:val="24"/>
        </w:rPr>
        <w:t xml:space="preserve">намоянд. Аз истифодабарандагони </w:t>
      </w:r>
      <w:r w:rsidRPr="000B36CC">
        <w:rPr>
          <w:rFonts w:ascii="Times New Roman" w:hAnsi="Times New Roman" w:cs="Times New Roman"/>
          <w:i/>
          <w:sz w:val="24"/>
          <w:szCs w:val="24"/>
        </w:rPr>
        <w:t>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w:t>
      </w:r>
      <w:r w:rsidR="001D6B00">
        <w:rPr>
          <w:rFonts w:ascii="Times New Roman" w:hAnsi="Times New Roman" w:cs="Times New Roman"/>
          <w:i/>
          <w:sz w:val="24"/>
          <w:szCs w:val="24"/>
        </w:rPr>
        <w:t>о ҷалби мутахассиси соҳавӣ нигоҳ</w:t>
      </w:r>
      <w:r w:rsidRPr="000B36CC">
        <w:rPr>
          <w:rFonts w:ascii="Times New Roman" w:hAnsi="Times New Roman" w:cs="Times New Roman"/>
          <w:i/>
          <w:sz w:val="24"/>
          <w:szCs w:val="24"/>
        </w:rPr>
        <w:t>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tblPr>
      <w:tblGrid>
        <w:gridCol w:w="708"/>
        <w:gridCol w:w="2315"/>
        <w:gridCol w:w="1611"/>
        <w:gridCol w:w="1574"/>
        <w:gridCol w:w="3113"/>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F120BD"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Рушди чорводор</w:t>
            </w:r>
            <w:r w:rsidR="001D6B00">
              <w:rPr>
                <w:rFonts w:ascii="Times New Roman" w:hAnsi="Times New Roman" w:cs="Times New Roman"/>
                <w:i/>
                <w:sz w:val="24"/>
                <w:szCs w:val="24"/>
                <w:lang w:val="tg-Cyrl-TJ"/>
              </w:rPr>
              <w:t xml:space="preserve">ӣ ва чарогоҳ </w:t>
            </w:r>
          </w:p>
        </w:tc>
        <w:tc>
          <w:tcPr>
            <w:tcW w:w="1587" w:type="dxa"/>
            <w:vAlign w:val="center"/>
          </w:tcPr>
          <w:p w:rsidR="007C0236" w:rsidRPr="000B36CC" w:rsidRDefault="00F120BD"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ИФФАД</w:t>
            </w:r>
          </w:p>
        </w:tc>
        <w:tc>
          <w:tcPr>
            <w:tcW w:w="1578" w:type="dxa"/>
            <w:vAlign w:val="center"/>
          </w:tcPr>
          <w:p w:rsidR="007C0236" w:rsidRPr="000B36CC" w:rsidRDefault="00F120BD"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1056000</w:t>
            </w: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r w:rsidR="00FB6B21" w:rsidRPr="007E646F" w:rsidTr="00425CAD">
        <w:trPr>
          <w:trHeight w:val="397"/>
        </w:trPr>
        <w:tc>
          <w:tcPr>
            <w:tcW w:w="709" w:type="dxa"/>
            <w:vAlign w:val="center"/>
          </w:tcPr>
          <w:p w:rsidR="00FB6B21" w:rsidRPr="00E24860" w:rsidRDefault="00FB6B21" w:rsidP="0020553F">
            <w:pPr>
              <w:spacing w:after="0"/>
              <w:jc w:val="center"/>
              <w:rPr>
                <w:rFonts w:ascii="Times New Roman" w:hAnsi="Times New Roman" w:cs="Times New Roman"/>
                <w:sz w:val="24"/>
                <w:szCs w:val="24"/>
                <w:lang w:val="tg-Cyrl-TJ"/>
              </w:rPr>
            </w:pPr>
          </w:p>
        </w:tc>
        <w:tc>
          <w:tcPr>
            <w:tcW w:w="2318" w:type="dxa"/>
          </w:tcPr>
          <w:p w:rsidR="00FB6B21" w:rsidRDefault="00631C2A"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Фондҳои ҷамъоварӣ барои</w:t>
            </w:r>
            <w:r w:rsidR="000A4691">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мусоидати рушди маълумоти асосӣ</w:t>
            </w:r>
            <w:r w:rsidR="000A4691">
              <w:rPr>
                <w:rFonts w:ascii="Times New Roman" w:hAnsi="Times New Roman" w:cs="Times New Roman"/>
                <w:i/>
                <w:sz w:val="24"/>
                <w:szCs w:val="24"/>
                <w:lang w:val="tg-Cyrl-TJ"/>
              </w:rPr>
              <w:t xml:space="preserve"> ва барқарорсозии инфрасохторҳои коммуналӣ</w:t>
            </w:r>
          </w:p>
        </w:tc>
        <w:tc>
          <w:tcPr>
            <w:tcW w:w="1587" w:type="dxa"/>
            <w:vAlign w:val="center"/>
          </w:tcPr>
          <w:p w:rsidR="000A4691" w:rsidRPr="000A4691" w:rsidRDefault="00FB6B21" w:rsidP="0020553F">
            <w:pPr>
              <w:spacing w:after="0"/>
              <w:jc w:val="center"/>
              <w:rPr>
                <w:rFonts w:ascii="Times New Roman" w:hAnsi="Times New Roman" w:cs="Times New Roman"/>
                <w:i/>
                <w:sz w:val="24"/>
                <w:szCs w:val="24"/>
                <w:lang w:val="tg-Cyrl-TJ"/>
              </w:rPr>
            </w:pPr>
            <w:r w:rsidRPr="000A4691">
              <w:rPr>
                <w:rFonts w:ascii="Times New Roman" w:hAnsi="Times New Roman" w:cs="Times New Roman"/>
                <w:i/>
                <w:sz w:val="24"/>
                <w:szCs w:val="24"/>
                <w:lang w:val="tg-Cyrl-TJ"/>
              </w:rPr>
              <w:t>Бонки Умумиҷаҳонӣ</w:t>
            </w:r>
          </w:p>
          <w:p w:rsidR="000A4691" w:rsidRPr="000A4691" w:rsidRDefault="000A4691" w:rsidP="000A4691">
            <w:pPr>
              <w:rPr>
                <w:rFonts w:ascii="Times New Roman" w:hAnsi="Times New Roman" w:cs="Times New Roman"/>
                <w:i/>
                <w:sz w:val="24"/>
                <w:szCs w:val="24"/>
                <w:lang w:val="tg-Cyrl-TJ"/>
              </w:rPr>
            </w:pPr>
          </w:p>
          <w:p w:rsidR="00FB6B21" w:rsidRPr="000A4691" w:rsidRDefault="000A4691" w:rsidP="000A4691">
            <w:pPr>
              <w:rPr>
                <w:rFonts w:ascii="Times New Roman" w:hAnsi="Times New Roman" w:cs="Times New Roman"/>
                <w:i/>
                <w:sz w:val="24"/>
                <w:szCs w:val="24"/>
                <w:lang w:val="tg-Cyrl-TJ"/>
              </w:rPr>
            </w:pPr>
            <w:r w:rsidRPr="000A4691">
              <w:rPr>
                <w:rFonts w:ascii="Times New Roman" w:hAnsi="Times New Roman" w:cs="Times New Roman"/>
                <w:i/>
                <w:sz w:val="24"/>
                <w:szCs w:val="24"/>
                <w:lang w:val="tg-Cyrl-TJ"/>
              </w:rPr>
              <w:t>Ҳамкории Олмон</w:t>
            </w:r>
          </w:p>
        </w:tc>
        <w:tc>
          <w:tcPr>
            <w:tcW w:w="1578" w:type="dxa"/>
            <w:vAlign w:val="center"/>
          </w:tcPr>
          <w:p w:rsidR="00FB6B21" w:rsidRDefault="00FB6B21"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2722105</w:t>
            </w:r>
          </w:p>
        </w:tc>
        <w:tc>
          <w:tcPr>
            <w:tcW w:w="3129" w:type="dxa"/>
            <w:vAlign w:val="center"/>
          </w:tcPr>
          <w:p w:rsidR="00FB6B21" w:rsidRPr="000B36CC" w:rsidRDefault="00FB6B21"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067F90">
        <w:rPr>
          <w:rFonts w:ascii="Times New Roman" w:hAnsi="Times New Roman" w:cs="Times New Roman"/>
          <w:i/>
          <w:sz w:val="24"/>
          <w:szCs w:val="24"/>
          <w:lang w:val="tg-Cyrl-TJ"/>
        </w:rPr>
        <w:t xml:space="preserve">Зарқалъа аз </w:t>
      </w:r>
      <w:r w:rsidR="000B0796">
        <w:rPr>
          <w:rFonts w:ascii="Times New Roman" w:hAnsi="Times New Roman" w:cs="Times New Roman"/>
          <w:i/>
          <w:sz w:val="24"/>
          <w:szCs w:val="24"/>
          <w:lang w:val="tg-Cyrl-TJ"/>
        </w:rPr>
        <w:t>ташкилотҳои ғайридавлатии ИФФАД ва Ҳамкории Олмон</w:t>
      </w:r>
      <w:r w:rsidR="00067F90">
        <w:rPr>
          <w:rFonts w:ascii="Times New Roman" w:hAnsi="Times New Roman" w:cs="Times New Roman"/>
          <w:i/>
          <w:sz w:val="24"/>
          <w:szCs w:val="24"/>
          <w:lang w:val="tg-Cyrl-TJ"/>
        </w:rPr>
        <w:t xml:space="preserve"> кӯмакҳои башардӯстона </w:t>
      </w:r>
      <w:r>
        <w:rPr>
          <w:rFonts w:ascii="Times New Roman" w:hAnsi="Times New Roman" w:cs="Times New Roman"/>
          <w:i/>
          <w:sz w:val="24"/>
          <w:szCs w:val="24"/>
          <w:lang w:val="tg-Cyrl-TJ"/>
        </w:rPr>
        <w:t>гирифтааст.</w:t>
      </w:r>
      <w:r w:rsidR="00303BE5">
        <w:rPr>
          <w:rFonts w:ascii="Times New Roman" w:hAnsi="Times New Roman" w:cs="Times New Roman"/>
          <w:i/>
          <w:sz w:val="24"/>
          <w:szCs w:val="24"/>
          <w:lang w:val="tg-Cyrl-TJ"/>
        </w:rPr>
        <w:t xml:space="preserve">Соли 2020-ум аз тарафи </w:t>
      </w:r>
      <w:r w:rsidR="00294128">
        <w:rPr>
          <w:rFonts w:ascii="Times New Roman" w:hAnsi="Times New Roman" w:cs="Times New Roman"/>
          <w:i/>
          <w:sz w:val="24"/>
          <w:szCs w:val="24"/>
          <w:lang w:val="tg-Cyrl-TJ"/>
        </w:rPr>
        <w:t xml:space="preserve">Бонки Умиҷаҳонӣ дар деҳа мактаби нав сохта шудааст. </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CC1A6E">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мушкилоти ҷомеа нақши муҳим дорад. Ҷамоат аз рӯи шароит ва имкония</w:t>
      </w:r>
      <w:r w:rsidR="00981F9B">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sidR="00981F9B">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он</w:t>
      </w:r>
      <w:r w:rsidR="00CC1A6E">
        <w:rPr>
          <w:rFonts w:ascii="Times New Roman" w:hAnsi="Times New Roman" w:cs="Times New Roman"/>
          <w:i/>
          <w:sz w:val="24"/>
          <w:szCs w:val="24"/>
          <w:lang w:val="tg-Cyrl-TJ"/>
        </w:rPr>
        <w:t xml:space="preserve"> сафарбар менамояд. </w:t>
      </w:r>
      <w:r w:rsidRPr="000609A6">
        <w:rPr>
          <w:rFonts w:ascii="Times New Roman" w:hAnsi="Times New Roman" w:cs="Times New Roman"/>
          <w:i/>
          <w:sz w:val="24"/>
          <w:szCs w:val="24"/>
          <w:lang w:val="tg-Cyrl-TJ"/>
        </w:rPr>
        <w:t>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0E5341">
        <w:rPr>
          <w:rFonts w:ascii="Times New Roman" w:hAnsi="Times New Roman" w:cs="Times New Roman"/>
          <w:sz w:val="24"/>
          <w:szCs w:val="24"/>
          <w:lang w:val="tg-Cyrl-TJ"/>
        </w:rPr>
        <w:t>аҳои афзалиятнокӣ</w:t>
      </w:r>
      <w:r w:rsidR="0020553F">
        <w:rPr>
          <w:rFonts w:ascii="Times New Roman" w:hAnsi="Times New Roman" w:cs="Times New Roman"/>
          <w:sz w:val="24"/>
          <w:szCs w:val="24"/>
          <w:lang w:val="tg-Cyrl-TJ"/>
        </w:rPr>
        <w:t xml:space="preserve"> деҳаи </w:t>
      </w:r>
      <w:r w:rsidR="00CC1A6E">
        <w:rPr>
          <w:rFonts w:ascii="Times New Roman" w:hAnsi="Times New Roman" w:cs="Times New Roman"/>
          <w:sz w:val="24"/>
          <w:szCs w:val="24"/>
          <w:lang w:val="tg-Cyrl-TJ"/>
        </w:rPr>
        <w:t>Зарқалъа</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CC1A6E" w:rsidRDefault="007C0236" w:rsidP="007C0236">
      <w:pPr>
        <w:pStyle w:val="a3"/>
        <w:numPr>
          <w:ilvl w:val="0"/>
          <w:numId w:val="25"/>
        </w:numPr>
        <w:ind w:left="426" w:hanging="426"/>
        <w:rPr>
          <w:rFonts w:ascii="Times New Roman" w:hAnsi="Times New Roman" w:cs="Times New Roman"/>
          <w:i/>
          <w:sz w:val="24"/>
          <w:szCs w:val="24"/>
        </w:rPr>
      </w:pPr>
      <w:r w:rsidRPr="00CC1A6E">
        <w:rPr>
          <w:rFonts w:ascii="Times New Roman" w:hAnsi="Times New Roman" w:cs="Times New Roman"/>
          <w:i/>
          <w:sz w:val="24"/>
          <w:szCs w:val="24"/>
        </w:rPr>
        <w:t>Таҳлил ва баҳодиҳ</w:t>
      </w:r>
      <w:r w:rsidRPr="00CC1A6E">
        <w:rPr>
          <w:rFonts w:ascii="Times New Roman" w:hAnsi="Times New Roman" w:cs="Times New Roman"/>
          <w:i/>
          <w:sz w:val="24"/>
          <w:szCs w:val="24"/>
          <w:lang w:val="tg-Cyrl-TJ"/>
        </w:rPr>
        <w:t>ӣ</w:t>
      </w:r>
      <w:r w:rsidRPr="00CC1A6E">
        <w:rPr>
          <w:rFonts w:ascii="Times New Roman" w:hAnsi="Times New Roman" w:cs="Times New Roman"/>
          <w:i/>
          <w:sz w:val="24"/>
          <w:szCs w:val="24"/>
        </w:rPr>
        <w:t xml:space="preserve"> ба захираҳои</w:t>
      </w:r>
      <w:r w:rsidR="0020553F" w:rsidRPr="00CC1A6E">
        <w:rPr>
          <w:rFonts w:ascii="Times New Roman" w:hAnsi="Times New Roman" w:cs="Times New Roman"/>
          <w:i/>
          <w:sz w:val="24"/>
          <w:szCs w:val="24"/>
        </w:rPr>
        <w:t xml:space="preserve"> дохилии ҷомеаи деҳаи </w:t>
      </w:r>
      <w:r w:rsidR="000E5341">
        <w:rPr>
          <w:rFonts w:ascii="Times New Roman" w:hAnsi="Times New Roman" w:cs="Times New Roman"/>
          <w:i/>
          <w:sz w:val="24"/>
          <w:szCs w:val="24"/>
        </w:rPr>
        <w:t xml:space="preserve">Зарқалъа. </w:t>
      </w:r>
      <w:r w:rsidRPr="00CC1A6E">
        <w:rPr>
          <w:rFonts w:ascii="Times New Roman" w:hAnsi="Times New Roman" w:cs="Times New Roman"/>
          <w:i/>
          <w:sz w:val="24"/>
          <w:szCs w:val="24"/>
        </w:rPr>
        <w:t>Муайян кардани мушкилоте, ки бо ҷалби захираҳои дохил</w:t>
      </w:r>
      <w:r w:rsidRPr="00CC1A6E">
        <w:rPr>
          <w:rFonts w:ascii="Times New Roman" w:hAnsi="Times New Roman" w:cs="Times New Roman"/>
          <w:i/>
          <w:sz w:val="24"/>
          <w:szCs w:val="24"/>
          <w:lang w:val="tg-Cyrl-TJ"/>
        </w:rPr>
        <w:t>ӣ</w:t>
      </w:r>
      <w:r w:rsidRPr="00CC1A6E">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w:t>
      </w:r>
      <w:r w:rsidR="00CC1A6E">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FC18C9">
        <w:rPr>
          <w:rFonts w:ascii="Times New Roman" w:hAnsi="Times New Roman" w:cs="Times New Roman"/>
          <w:iCs/>
          <w:color w:val="auto"/>
          <w:sz w:val="24"/>
          <w:szCs w:val="24"/>
          <w:lang w:val="tg-Cyrl-TJ"/>
        </w:rPr>
        <w:t xml:space="preserve"> Зарқалъа</w:t>
      </w:r>
      <w:r w:rsidRPr="00BD5E84">
        <w:rPr>
          <w:rFonts w:ascii="Times New Roman" w:hAnsi="Times New Roman" w:cs="Times New Roman"/>
          <w:iCs/>
          <w:color w:val="auto"/>
          <w:sz w:val="24"/>
          <w:szCs w:val="24"/>
          <w:lang w:val="tg-Cyrl-TJ"/>
        </w:rPr>
        <w:t xml:space="preserve"> ҷамоати</w:t>
      </w:r>
      <w:r w:rsidR="00FC18C9">
        <w:rPr>
          <w:rFonts w:ascii="Times New Roman" w:hAnsi="Times New Roman" w:cs="Times New Roman"/>
          <w:iCs/>
          <w:color w:val="auto"/>
          <w:sz w:val="24"/>
          <w:szCs w:val="24"/>
          <w:lang w:val="tg-Cyrl-TJ"/>
        </w:rPr>
        <w:t xml:space="preserve"> Зиракии</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FC18C9">
        <w:rPr>
          <w:rFonts w:ascii="Times New Roman" w:hAnsi="Times New Roman" w:cs="Times New Roman"/>
          <w:i/>
          <w:sz w:val="24"/>
          <w:szCs w:val="24"/>
          <w:lang w:val="tg-Cyrl-TJ"/>
        </w:rPr>
        <w:t xml:space="preserve">Зарқалъаи </w:t>
      </w:r>
      <w:r w:rsidRPr="00D83013">
        <w:rPr>
          <w:rFonts w:ascii="Times New Roman" w:hAnsi="Times New Roman" w:cs="Times New Roman"/>
          <w:i/>
          <w:sz w:val="24"/>
          <w:szCs w:val="24"/>
          <w:lang w:val="tg-Cyrl-TJ"/>
        </w:rPr>
        <w:t xml:space="preserve">ҷамоати </w:t>
      </w:r>
      <w:r w:rsidR="00FC18C9">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631C2A">
        <w:rPr>
          <w:rFonts w:ascii="Times New Roman" w:hAnsi="Times New Roman" w:cs="Times New Roman"/>
          <w:i/>
          <w:sz w:val="24"/>
          <w:szCs w:val="24"/>
          <w:lang w:val="tg-Cyrl-TJ"/>
        </w:rPr>
        <w:t>мати шимолу ғ</w:t>
      </w:r>
      <w:r w:rsidR="00FC18C9">
        <w:rPr>
          <w:rFonts w:ascii="Times New Roman" w:hAnsi="Times New Roman" w:cs="Times New Roman"/>
          <w:i/>
          <w:sz w:val="24"/>
          <w:szCs w:val="24"/>
          <w:lang w:val="tg-Cyrl-TJ"/>
        </w:rPr>
        <w:t>арб</w:t>
      </w:r>
      <w:r w:rsidR="0020553F">
        <w:rPr>
          <w:rFonts w:ascii="Times New Roman" w:hAnsi="Times New Roman" w:cs="Times New Roman"/>
          <w:i/>
          <w:sz w:val="24"/>
          <w:szCs w:val="24"/>
          <w:lang w:val="tg-Cyrl-TJ"/>
        </w:rPr>
        <w:t>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082415">
        <w:rPr>
          <w:rFonts w:ascii="Times New Roman" w:hAnsi="Times New Roman" w:cs="Times New Roman"/>
          <w:i/>
          <w:sz w:val="24"/>
          <w:szCs w:val="24"/>
          <w:lang w:val="tg-Cyrl-TJ"/>
        </w:rPr>
        <w:t xml:space="preserve">Зиракӣ </w:t>
      </w:r>
      <w:r>
        <w:rPr>
          <w:rFonts w:ascii="Times New Roman" w:hAnsi="Times New Roman" w:cs="Times New Roman"/>
          <w:i/>
          <w:sz w:val="24"/>
          <w:szCs w:val="24"/>
          <w:lang w:val="tg-Cyrl-TJ"/>
        </w:rPr>
        <w:t>ва шаҳри Кӯлоб ҷойгир шудааст. Аз ҳисоби шумораи хо</w:t>
      </w:r>
      <w:r w:rsidR="0020553F">
        <w:rPr>
          <w:rFonts w:ascii="Times New Roman" w:hAnsi="Times New Roman" w:cs="Times New Roman"/>
          <w:i/>
          <w:sz w:val="24"/>
          <w:szCs w:val="24"/>
          <w:lang w:val="tg-Cyrl-TJ"/>
        </w:rPr>
        <w:t>наводаҳо ва аҳолӣ, деҳаи</w:t>
      </w:r>
      <w:r w:rsidR="00082415">
        <w:rPr>
          <w:rFonts w:ascii="Times New Roman" w:hAnsi="Times New Roman" w:cs="Times New Roman"/>
          <w:i/>
          <w:sz w:val="24"/>
          <w:szCs w:val="24"/>
          <w:lang w:val="tg-Cyrl-TJ"/>
        </w:rPr>
        <w:t xml:space="preserve"> Зарқалъа</w:t>
      </w:r>
      <w:r w:rsidR="0020553F">
        <w:rPr>
          <w:rFonts w:ascii="Times New Roman" w:hAnsi="Times New Roman" w:cs="Times New Roman"/>
          <w:i/>
          <w:sz w:val="24"/>
          <w:szCs w:val="24"/>
          <w:lang w:val="tg-Cyrl-TJ"/>
        </w:rPr>
        <w:t xml:space="preserve">  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w:t>
      </w:r>
      <w:r w:rsidR="00E447D1">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082415">
        <w:rPr>
          <w:rFonts w:ascii="Times New Roman" w:hAnsi="Times New Roman" w:cs="Times New Roman"/>
          <w:i/>
          <w:sz w:val="24"/>
          <w:szCs w:val="24"/>
          <w:lang w:val="tg-Cyrl-TJ"/>
        </w:rPr>
        <w:t xml:space="preserve">Зарқалъа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w:t>
      </w:r>
      <w:r w:rsidR="00E447D1">
        <w:rPr>
          <w:rFonts w:ascii="Times New Roman" w:hAnsi="Times New Roman" w:cs="Times New Roman"/>
          <w:i/>
          <w:sz w:val="24"/>
          <w:szCs w:val="24"/>
          <w:lang w:val="tg-Cyrl-TJ"/>
        </w:rPr>
        <w:t>Беморхонаи м</w:t>
      </w:r>
      <w:r w:rsidR="00082415">
        <w:rPr>
          <w:rFonts w:ascii="Times New Roman" w:hAnsi="Times New Roman" w:cs="Times New Roman"/>
          <w:i/>
          <w:sz w:val="24"/>
          <w:szCs w:val="24"/>
          <w:lang w:val="tg-Cyrl-TJ"/>
        </w:rPr>
        <w:t>арказии ш.Кӯлоб</w:t>
      </w:r>
      <w:r w:rsidR="008B0B0E">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sidR="008B0B0E">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631C2A">
        <w:rPr>
          <w:rFonts w:ascii="Times New Roman" w:hAnsi="Times New Roman" w:cs="Times New Roman"/>
          <w:i/>
          <w:sz w:val="24"/>
          <w:szCs w:val="24"/>
          <w:lang w:val="tg-Cyrl-TJ"/>
        </w:rPr>
        <w:t xml:space="preserve">мла: МТМУ </w:t>
      </w:r>
      <w:r w:rsidR="00082415">
        <w:rPr>
          <w:rFonts w:ascii="Times New Roman" w:hAnsi="Times New Roman" w:cs="Times New Roman"/>
          <w:i/>
          <w:sz w:val="24"/>
          <w:szCs w:val="24"/>
          <w:lang w:val="tg-Cyrl-TJ"/>
        </w:rPr>
        <w:t>№20</w:t>
      </w:r>
      <w:r w:rsidR="00AC7204">
        <w:rPr>
          <w:rFonts w:ascii="Times New Roman" w:hAnsi="Times New Roman" w:cs="Times New Roman"/>
          <w:i/>
          <w:sz w:val="24"/>
          <w:szCs w:val="24"/>
          <w:lang w:val="tg-Cyrl-TJ"/>
        </w:rPr>
        <w:t xml:space="preserve">, </w:t>
      </w:r>
      <w:r w:rsidR="00E447D1">
        <w:rPr>
          <w:rFonts w:ascii="Times New Roman" w:hAnsi="Times New Roman" w:cs="Times New Roman"/>
          <w:i/>
          <w:sz w:val="24"/>
          <w:szCs w:val="24"/>
          <w:lang w:val="tg-Cyrl-TJ"/>
        </w:rPr>
        <w:t>Беморхонаи м</w:t>
      </w:r>
      <w:r w:rsidR="00082415">
        <w:rPr>
          <w:rFonts w:ascii="Times New Roman" w:hAnsi="Times New Roman" w:cs="Times New Roman"/>
          <w:i/>
          <w:sz w:val="24"/>
          <w:szCs w:val="24"/>
          <w:lang w:val="tg-Cyrl-TJ"/>
        </w:rPr>
        <w:t>арказии ш.Кӯлоб</w:t>
      </w:r>
      <w:r w:rsidR="00AC7204">
        <w:rPr>
          <w:rFonts w:ascii="Times New Roman" w:hAnsi="Times New Roman" w:cs="Times New Roman"/>
          <w:i/>
          <w:sz w:val="24"/>
          <w:szCs w:val="24"/>
          <w:lang w:val="tg-Cyrl-TJ"/>
        </w:rPr>
        <w:t>,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082415">
        <w:rPr>
          <w:rFonts w:ascii="Times New Roman" w:hAnsi="Times New Roman" w:cs="Times New Roman"/>
          <w:bCs/>
          <w:iCs/>
          <w:sz w:val="24"/>
          <w:szCs w:val="24"/>
          <w:lang w:val="tg-Cyrl-TJ"/>
        </w:rPr>
        <w:t>Зарқалъа</w:t>
      </w:r>
    </w:p>
    <w:p w:rsidR="007C0236" w:rsidRPr="00264C37" w:rsidRDefault="00294128"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Инфра</w:t>
      </w:r>
      <w:r w:rsidR="007C0236" w:rsidRPr="00264C37">
        <w:rPr>
          <w:rFonts w:ascii="Times New Roman" w:hAnsi="Times New Roman" w:cs="Times New Roman"/>
          <w:bCs/>
          <w:i/>
          <w:sz w:val="24"/>
          <w:szCs w:val="24"/>
          <w:lang w:val="tg-Cyrl-TJ"/>
        </w:rPr>
        <w:t>сохторҳои мавҷудбуда дар алоҳидаг</w:t>
      </w:r>
      <w:r w:rsidR="007C0236" w:rsidRPr="00DC30A6">
        <w:rPr>
          <w:rFonts w:ascii="Times New Roman" w:hAnsi="Times New Roman" w:cs="Times New Roman"/>
          <w:bCs/>
          <w:i/>
          <w:sz w:val="24"/>
          <w:szCs w:val="24"/>
          <w:lang w:val="tg-Cyrl-TJ"/>
        </w:rPr>
        <w:t>ӣ</w:t>
      </w:r>
      <w:r w:rsidR="00082415">
        <w:rPr>
          <w:rFonts w:ascii="Times New Roman" w:hAnsi="Times New Roman" w:cs="Times New Roman"/>
          <w:bCs/>
          <w:i/>
          <w:sz w:val="24"/>
          <w:szCs w:val="24"/>
          <w:lang w:val="tg-Cyrl-TJ"/>
        </w:rPr>
        <w:t xml:space="preserve"> арзёбӣ</w:t>
      </w:r>
      <w:r w:rsidR="007C0236" w:rsidRPr="00264C37">
        <w:rPr>
          <w:rFonts w:ascii="Times New Roman" w:hAnsi="Times New Roman" w:cs="Times New Roman"/>
          <w:bCs/>
          <w:i/>
          <w:sz w:val="24"/>
          <w:szCs w:val="24"/>
          <w:lang w:val="tg-Cyrl-TJ"/>
        </w:rPr>
        <w:t xml:space="preserve"> шуда</w:t>
      </w:r>
      <w:r w:rsidR="007C0236" w:rsidRPr="00DC30A6">
        <w:rPr>
          <w:rFonts w:ascii="Times New Roman" w:hAnsi="Times New Roman" w:cs="Times New Roman"/>
          <w:bCs/>
          <w:i/>
          <w:sz w:val="24"/>
          <w:szCs w:val="24"/>
          <w:lang w:val="tg-Cyrl-TJ"/>
        </w:rPr>
        <w:t>,</w:t>
      </w:r>
      <w:r w:rsidR="007C0236"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082415">
        <w:rPr>
          <w:rFonts w:ascii="Times New Roman" w:hAnsi="Times New Roman" w:cs="Times New Roman"/>
          <w:bCs/>
          <w:i/>
          <w:sz w:val="24"/>
          <w:szCs w:val="24"/>
          <w:lang w:val="tg-Cyrl-TJ"/>
        </w:rPr>
        <w:t>навъҳои дигари хизматрасониҳои иҷ</w:t>
      </w:r>
      <w:r w:rsidR="007C0236" w:rsidRPr="00264C37">
        <w:rPr>
          <w:rFonts w:ascii="Times New Roman" w:hAnsi="Times New Roman" w:cs="Times New Roman"/>
          <w:bCs/>
          <w:i/>
          <w:sz w:val="24"/>
          <w:szCs w:val="24"/>
          <w:lang w:val="tg-Cyrl-TJ"/>
        </w:rPr>
        <w:t>тимоию иқтисод</w:t>
      </w:r>
      <w:r w:rsidR="007C0236" w:rsidRPr="00DC30A6">
        <w:rPr>
          <w:rFonts w:ascii="Times New Roman" w:hAnsi="Times New Roman" w:cs="Times New Roman"/>
          <w:bCs/>
          <w:i/>
          <w:sz w:val="24"/>
          <w:szCs w:val="24"/>
          <w:lang w:val="tg-Cyrl-TJ"/>
        </w:rPr>
        <w:t>ӣ</w:t>
      </w:r>
      <w:r w:rsidR="00E447D1">
        <w:rPr>
          <w:rFonts w:ascii="Times New Roman" w:hAnsi="Times New Roman" w:cs="Times New Roman"/>
          <w:bCs/>
          <w:i/>
          <w:sz w:val="24"/>
          <w:szCs w:val="24"/>
          <w:lang w:val="tg-Cyrl-TJ"/>
        </w:rPr>
        <w:t xml:space="preserve"> муайян карда шудааст. Тад</w:t>
      </w:r>
      <w:r w:rsidR="007C0236" w:rsidRPr="00264C37">
        <w:rPr>
          <w:rFonts w:ascii="Times New Roman" w:hAnsi="Times New Roman" w:cs="Times New Roman"/>
          <w:bCs/>
          <w:i/>
          <w:sz w:val="24"/>
          <w:szCs w:val="24"/>
          <w:lang w:val="tg-Cyrl-TJ"/>
        </w:rPr>
        <w:t>қиқотчиён чунин ақида доранд, ки иншоотҳои мавҷудбуда таъмиру бозсоз</w:t>
      </w:r>
      <w:r w:rsidR="007C0236" w:rsidRPr="00DC30A6">
        <w:rPr>
          <w:rFonts w:ascii="Times New Roman" w:hAnsi="Times New Roman" w:cs="Times New Roman"/>
          <w:bCs/>
          <w:i/>
          <w:sz w:val="24"/>
          <w:szCs w:val="24"/>
          <w:lang w:val="tg-Cyrl-TJ"/>
        </w:rPr>
        <w:t>ӣ</w:t>
      </w:r>
      <w:r w:rsidR="007C0236" w:rsidRPr="00264C37">
        <w:rPr>
          <w:rFonts w:ascii="Times New Roman" w:hAnsi="Times New Roman" w:cs="Times New Roman"/>
          <w:bCs/>
          <w:i/>
          <w:sz w:val="24"/>
          <w:szCs w:val="24"/>
          <w:lang w:val="tg-Cyrl-TJ"/>
        </w:rPr>
        <w:t xml:space="preserve"> карда шуда</w:t>
      </w:r>
      <w:r w:rsidR="007C0236" w:rsidRPr="00DC30A6">
        <w:rPr>
          <w:rFonts w:ascii="Times New Roman" w:hAnsi="Times New Roman" w:cs="Times New Roman"/>
          <w:bCs/>
          <w:i/>
          <w:sz w:val="24"/>
          <w:szCs w:val="24"/>
          <w:lang w:val="tg-Cyrl-TJ"/>
        </w:rPr>
        <w:t>,</w:t>
      </w:r>
      <w:r w:rsidR="00082415">
        <w:rPr>
          <w:rFonts w:ascii="Times New Roman" w:hAnsi="Times New Roman" w:cs="Times New Roman"/>
          <w:bCs/>
          <w:i/>
          <w:sz w:val="24"/>
          <w:szCs w:val="24"/>
          <w:lang w:val="tg-Cyrl-TJ"/>
        </w:rPr>
        <w:t xml:space="preserve"> талаботи ҷомеа ба инфрасохторҳои нав ба инобат</w:t>
      </w:r>
      <w:r w:rsidR="007C0236"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082415">
        <w:rPr>
          <w:rFonts w:ascii="Times New Roman" w:hAnsi="Times New Roman" w:cs="Times New Roman"/>
          <w:bCs/>
          <w:i/>
          <w:sz w:val="24"/>
          <w:szCs w:val="24"/>
          <w:lang w:val="tg-Cyrl-TJ"/>
        </w:rPr>
        <w:t xml:space="preserve">Зарқалъа </w:t>
      </w:r>
      <w:r w:rsidRPr="00264C37">
        <w:rPr>
          <w:rFonts w:ascii="Times New Roman" w:hAnsi="Times New Roman" w:cs="Times New Roman"/>
          <w:bCs/>
          <w:i/>
          <w:sz w:val="24"/>
          <w:szCs w:val="24"/>
          <w:lang w:val="tg-Cyrl-TJ"/>
        </w:rPr>
        <w:t>ҳолати</w:t>
      </w:r>
      <w:r w:rsidR="00082415">
        <w:rPr>
          <w:rFonts w:ascii="Times New Roman" w:hAnsi="Times New Roman" w:cs="Times New Roman"/>
          <w:bCs/>
          <w:i/>
          <w:sz w:val="24"/>
          <w:szCs w:val="24"/>
          <w:lang w:val="tg-Cyrl-TJ"/>
        </w:rPr>
        <w:t xml:space="preserve"> фавти </w:t>
      </w:r>
      <w:r w:rsidR="007613CB">
        <w:rPr>
          <w:rFonts w:ascii="Times New Roman" w:hAnsi="Times New Roman" w:cs="Times New Roman"/>
          <w:bCs/>
          <w:i/>
          <w:sz w:val="24"/>
          <w:szCs w:val="24"/>
          <w:lang w:val="tg-Cyrl-TJ"/>
        </w:rPr>
        <w:t>шаш</w:t>
      </w:r>
      <w:r w:rsidR="008B0B0E">
        <w:rPr>
          <w:rFonts w:ascii="Times New Roman" w:hAnsi="Times New Roman" w:cs="Times New Roman"/>
          <w:bCs/>
          <w:i/>
          <w:sz w:val="24"/>
          <w:szCs w:val="24"/>
          <w:lang w:val="tg-Cyrl-TJ"/>
        </w:rPr>
        <w:t xml:space="preserve"> нафар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w:t>
      </w:r>
      <w:r w:rsidR="008B0B0E">
        <w:rPr>
          <w:rFonts w:ascii="Times New Roman" w:hAnsi="Times New Roman" w:cs="Times New Roman"/>
          <w:bCs/>
          <w:i/>
          <w:sz w:val="24"/>
          <w:szCs w:val="24"/>
          <w:lang w:val="tg-Cyrl-TJ"/>
        </w:rPr>
        <w:t xml:space="preserve"> </w:t>
      </w:r>
      <w:r w:rsidRPr="00264C37">
        <w:rPr>
          <w:rFonts w:ascii="Times New Roman" w:hAnsi="Times New Roman" w:cs="Times New Roman"/>
          <w:bCs/>
          <w:i/>
          <w:sz w:val="24"/>
          <w:szCs w:val="24"/>
          <w:lang w:val="tg-Cyrl-TJ"/>
        </w:rPr>
        <w:t xml:space="preserve">аз ҳисоби касалиҳои </w:t>
      </w:r>
      <w:r w:rsidR="008B0B0E">
        <w:rPr>
          <w:rFonts w:ascii="Times New Roman" w:hAnsi="Times New Roman" w:cs="Times New Roman"/>
          <w:bCs/>
          <w:i/>
          <w:sz w:val="24"/>
          <w:szCs w:val="24"/>
          <w:lang w:val="tg-Cyrl-TJ"/>
        </w:rPr>
        <w:t xml:space="preserve">сирояткунанда ба қайд гирифта </w:t>
      </w:r>
      <w:r w:rsidRPr="00264C37">
        <w:rPr>
          <w:rFonts w:ascii="Times New Roman" w:hAnsi="Times New Roman" w:cs="Times New Roman"/>
          <w:bCs/>
          <w:i/>
          <w:sz w:val="24"/>
          <w:szCs w:val="24"/>
          <w:lang w:val="tg-Cyrl-TJ"/>
        </w:rPr>
        <w:t>шудааст.</w:t>
      </w:r>
    </w:p>
    <w:p w:rsidR="007C0236" w:rsidRPr="00264C37" w:rsidRDefault="00082415"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5 </w:t>
      </w:r>
      <w:r w:rsidR="007C0236" w:rsidRPr="00264C37">
        <w:rPr>
          <w:rFonts w:ascii="Times New Roman" w:hAnsi="Times New Roman" w:cs="Times New Roman"/>
          <w:bCs/>
          <w:i/>
          <w:sz w:val="24"/>
          <w:szCs w:val="24"/>
          <w:lang w:val="tg-Cyrl-TJ"/>
        </w:rPr>
        <w:t xml:space="preserve">хонаводаҳои бесаробон, </w:t>
      </w:r>
      <w:r>
        <w:rPr>
          <w:rFonts w:ascii="Times New Roman" w:hAnsi="Times New Roman" w:cs="Times New Roman"/>
          <w:bCs/>
          <w:i/>
          <w:sz w:val="24"/>
          <w:szCs w:val="24"/>
          <w:lang w:val="tg-Cyrl-TJ"/>
        </w:rPr>
        <w:t>8 хонаводаи серфарзанд ва 9</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49240B" w:rsidRPr="00264C37">
        <w:rPr>
          <w:rFonts w:ascii="Times New Roman" w:hAnsi="Times New Roman" w:cs="Times New Roman"/>
          <w:i/>
          <w:sz w:val="24"/>
          <w:szCs w:val="24"/>
          <w:lang w:val="tg-Cyrl-TJ"/>
        </w:rPr>
        <w:t>аҳлил карда муайян кардем, ки 56</w:t>
      </w:r>
      <w:r w:rsidRPr="00264C37">
        <w:rPr>
          <w:rFonts w:ascii="Times New Roman" w:hAnsi="Times New Roman" w:cs="Times New Roman"/>
          <w:i/>
          <w:sz w:val="24"/>
          <w:szCs w:val="24"/>
          <w:lang w:val="tg-Cyrl-TJ"/>
        </w:rPr>
        <w:t>%-и даромадҳои хо</w:t>
      </w:r>
      <w:r w:rsidR="006E4210">
        <w:rPr>
          <w:rFonts w:ascii="Times New Roman" w:hAnsi="Times New Roman" w:cs="Times New Roman"/>
          <w:i/>
          <w:sz w:val="24"/>
          <w:szCs w:val="24"/>
          <w:lang w:val="tg-Cyrl-TJ"/>
        </w:rPr>
        <w:t>навода барои таъмини озуқа ва 18</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6E4210">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43442C">
        <w:rPr>
          <w:rFonts w:ascii="Times New Roman" w:hAnsi="Times New Roman" w:cs="Times New Roman"/>
          <w:i/>
          <w:sz w:val="24"/>
          <w:szCs w:val="24"/>
          <w:lang w:val="tg-Cyrl-TJ"/>
        </w:rPr>
        <w:t>72</w:t>
      </w:r>
      <w:r w:rsidRPr="00264C37">
        <w:rPr>
          <w:rFonts w:ascii="Times New Roman" w:hAnsi="Times New Roman" w:cs="Times New Roman"/>
          <w:i/>
          <w:sz w:val="24"/>
          <w:szCs w:val="24"/>
          <w:lang w:val="tg-Cyrl-TJ"/>
        </w:rPr>
        <w:t>%-и қувваҳои қобили меҳнат ба гурӯҳи кишоварзон</w:t>
      </w:r>
      <w:r w:rsidR="0043442C">
        <w:rPr>
          <w:rFonts w:ascii="Times New Roman" w:hAnsi="Times New Roman" w:cs="Times New Roman"/>
          <w:i/>
          <w:sz w:val="24"/>
          <w:szCs w:val="24"/>
          <w:lang w:val="tg-Cyrl-TJ"/>
        </w:rPr>
        <w:t>, 7</w:t>
      </w:r>
      <w:r w:rsidR="00711EA5" w:rsidRPr="00264C37">
        <w:rPr>
          <w:rFonts w:ascii="Times New Roman" w:hAnsi="Times New Roman" w:cs="Times New Roman"/>
          <w:i/>
          <w:sz w:val="24"/>
          <w:szCs w:val="24"/>
          <w:lang w:val="tg-Cyrl-TJ"/>
        </w:rPr>
        <w:t>% ба гурӯҳи кироякорҳо</w:t>
      </w:r>
      <w:r w:rsidR="0043442C">
        <w:rPr>
          <w:rFonts w:ascii="Times New Roman" w:hAnsi="Times New Roman" w:cs="Times New Roman"/>
          <w:i/>
          <w:sz w:val="24"/>
          <w:szCs w:val="24"/>
          <w:lang w:val="tg-Cyrl-TJ"/>
        </w:rPr>
        <w:t>, 11</w:t>
      </w:r>
      <w:r w:rsidRPr="00264C37">
        <w:rPr>
          <w:rFonts w:ascii="Times New Roman" w:hAnsi="Times New Roman" w:cs="Times New Roman"/>
          <w:i/>
          <w:sz w:val="24"/>
          <w:szCs w:val="24"/>
          <w:lang w:val="tg-Cyrl-TJ"/>
        </w:rPr>
        <w:t>%  муҳоҷир</w:t>
      </w:r>
      <w:r w:rsidR="0043442C">
        <w:rPr>
          <w:rFonts w:ascii="Times New Roman" w:hAnsi="Times New Roman" w:cs="Times New Roman"/>
          <w:i/>
          <w:sz w:val="24"/>
          <w:szCs w:val="24"/>
          <w:lang w:val="tg-Cyrl-TJ"/>
        </w:rPr>
        <w:t>они меҳнатӣ, 6 % зиёиён ва 4</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8B0B0E">
        <w:rPr>
          <w:rFonts w:ascii="Times New Roman" w:hAnsi="Times New Roman" w:cs="Times New Roman"/>
          <w:i/>
          <w:sz w:val="24"/>
          <w:szCs w:val="24"/>
          <w:lang w:val="tg-Cyrl-TJ"/>
        </w:rPr>
        <w:t>и музди меҳнат ва аз ҳисоби фурӯ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w:t>
      </w:r>
      <w:r w:rsidR="0043442C">
        <w:rPr>
          <w:rFonts w:ascii="Times New Roman" w:hAnsi="Times New Roman" w:cs="Times New Roman"/>
          <w:i/>
          <w:sz w:val="24"/>
          <w:szCs w:val="24"/>
          <w:lang w:val="tg-Cyrl-TJ"/>
        </w:rPr>
        <w:t>тҳи даромади сокинони деҳа аз рӯи шуғл:  муҳоҷирони меҳнатӣ 24</w:t>
      </w:r>
      <w:r w:rsidRPr="00264C37">
        <w:rPr>
          <w:rFonts w:ascii="Times New Roman" w:hAnsi="Times New Roman" w:cs="Times New Roman"/>
          <w:i/>
          <w:sz w:val="24"/>
          <w:szCs w:val="24"/>
          <w:lang w:val="tg-Cyrl-TJ"/>
        </w:rPr>
        <w:t>00 сомонӣ, киро</w:t>
      </w:r>
      <w:r w:rsidR="0043442C">
        <w:rPr>
          <w:rFonts w:ascii="Times New Roman" w:hAnsi="Times New Roman" w:cs="Times New Roman"/>
          <w:i/>
          <w:sz w:val="24"/>
          <w:szCs w:val="24"/>
          <w:lang w:val="tg-Cyrl-TJ"/>
        </w:rPr>
        <w:t>якорҳо 17</w:t>
      </w:r>
      <w:r w:rsidRPr="00264C37">
        <w:rPr>
          <w:rFonts w:ascii="Times New Roman" w:hAnsi="Times New Roman" w:cs="Times New Roman"/>
          <w:i/>
          <w:sz w:val="24"/>
          <w:szCs w:val="24"/>
          <w:lang w:val="tg-Cyrl-TJ"/>
        </w:rPr>
        <w:t xml:space="preserve">00 сомонӣ  </w:t>
      </w:r>
      <w:r w:rsidR="000E5341">
        <w:rPr>
          <w:rFonts w:ascii="Times New Roman" w:hAnsi="Times New Roman" w:cs="Times New Roman"/>
          <w:i/>
          <w:sz w:val="24"/>
          <w:szCs w:val="24"/>
          <w:lang w:val="tg-Cyrl-TJ"/>
        </w:rPr>
        <w:t>,</w:t>
      </w:r>
      <w:r w:rsidRPr="00264C37">
        <w:rPr>
          <w:rFonts w:ascii="Times New Roman" w:hAnsi="Times New Roman" w:cs="Times New Roman"/>
          <w:i/>
          <w:sz w:val="24"/>
          <w:szCs w:val="24"/>
          <w:lang w:val="tg-Cyrl-TJ"/>
        </w:rPr>
        <w:t>кишов</w:t>
      </w:r>
      <w:r w:rsidR="0043442C">
        <w:rPr>
          <w:rFonts w:ascii="Times New Roman" w:hAnsi="Times New Roman" w:cs="Times New Roman"/>
          <w:i/>
          <w:sz w:val="24"/>
          <w:szCs w:val="24"/>
          <w:lang w:val="tg-Cyrl-TJ"/>
        </w:rPr>
        <w:t>арзон 600  сомонӣ соҳибкорон  22</w:t>
      </w:r>
      <w:r w:rsidRPr="00264C37">
        <w:rPr>
          <w:rFonts w:ascii="Times New Roman" w:hAnsi="Times New Roman" w:cs="Times New Roman"/>
          <w:i/>
          <w:sz w:val="24"/>
          <w:szCs w:val="24"/>
          <w:lang w:val="tg-Cyrl-TJ"/>
        </w:rPr>
        <w:t>0</w:t>
      </w:r>
      <w:r w:rsidR="0043442C">
        <w:rPr>
          <w:rFonts w:ascii="Times New Roman" w:hAnsi="Times New Roman" w:cs="Times New Roman"/>
          <w:i/>
          <w:sz w:val="24"/>
          <w:szCs w:val="24"/>
          <w:lang w:val="tg-Cyrl-TJ"/>
        </w:rPr>
        <w:t>0 сомонӣ  ва зиёиён 9</w:t>
      </w:r>
      <w:r w:rsidR="00583008" w:rsidRPr="00264C37">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008B0B0E">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w:t>
      </w:r>
      <w:r w:rsidR="008B0B0E">
        <w:rPr>
          <w:rFonts w:ascii="Times New Roman" w:hAnsi="Times New Roman" w:cs="Times New Roman"/>
          <w:i/>
          <w:sz w:val="24"/>
          <w:szCs w:val="24"/>
        </w:rPr>
        <w:t>ндаҳои камбизоатӣ. Маълумоти диа</w:t>
      </w:r>
      <w:r w:rsidRPr="00723CAC">
        <w:rPr>
          <w:rFonts w:ascii="Times New Roman" w:hAnsi="Times New Roman" w:cs="Times New Roman"/>
          <w:i/>
          <w:sz w:val="24"/>
          <w:szCs w:val="24"/>
        </w:rPr>
        <w:t>грам</w:t>
      </w:r>
      <w:r w:rsidR="008B0B0E">
        <w:rPr>
          <w:rFonts w:ascii="Times New Roman" w:hAnsi="Times New Roman" w:cs="Times New Roman"/>
          <w:i/>
          <w:sz w:val="24"/>
          <w:szCs w:val="24"/>
        </w:rPr>
        <w:t>м</w:t>
      </w:r>
      <w:r w:rsidRPr="00723CAC">
        <w:rPr>
          <w:rFonts w:ascii="Times New Roman" w:hAnsi="Times New Roman" w:cs="Times New Roman"/>
          <w:i/>
          <w:sz w:val="24"/>
          <w:szCs w:val="24"/>
        </w:rPr>
        <w:t>аи</w:t>
      </w:r>
      <w:r w:rsidR="008B0B0E">
        <w:rPr>
          <w:rFonts w:ascii="Times New Roman" w:hAnsi="Times New Roman" w:cs="Times New Roman"/>
          <w:i/>
          <w:sz w:val="24"/>
          <w:szCs w:val="24"/>
        </w:rPr>
        <w:t xml:space="preserve"> гурӯҳбандии сокинони деҳа аз рӯ</w:t>
      </w:r>
      <w:r w:rsidRPr="00723CAC">
        <w:rPr>
          <w:rFonts w:ascii="Times New Roman" w:hAnsi="Times New Roman" w:cs="Times New Roman"/>
          <w:i/>
          <w:sz w:val="24"/>
          <w:szCs w:val="24"/>
        </w:rPr>
        <w:t xml:space="preserve">и сатҳи зиндагӣ нишон медиҳад, ки </w:t>
      </w:r>
      <w:r w:rsidR="00040E7F">
        <w:rPr>
          <w:rFonts w:ascii="Times New Roman" w:hAnsi="Times New Roman" w:cs="Times New Roman"/>
          <w:i/>
          <w:sz w:val="24"/>
          <w:szCs w:val="24"/>
        </w:rPr>
        <w:t>2</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040E7F">
        <w:rPr>
          <w:rFonts w:ascii="Times New Roman" w:hAnsi="Times New Roman" w:cs="Times New Roman"/>
          <w:i/>
          <w:sz w:val="24"/>
          <w:szCs w:val="24"/>
          <w:lang w:val="tg-Cyrl-TJ"/>
        </w:rPr>
        <w:t>64</w:t>
      </w:r>
      <w:r w:rsidR="008B0B0E">
        <w:rPr>
          <w:rFonts w:ascii="Times New Roman" w:hAnsi="Times New Roman" w:cs="Times New Roman"/>
          <w:i/>
          <w:sz w:val="24"/>
          <w:szCs w:val="24"/>
        </w:rPr>
        <w:t xml:space="preserve">% </w:t>
      </w:r>
      <w:r w:rsidR="00040E7F">
        <w:rPr>
          <w:rFonts w:ascii="Times New Roman" w:hAnsi="Times New Roman" w:cs="Times New Roman"/>
          <w:i/>
          <w:sz w:val="24"/>
          <w:szCs w:val="24"/>
        </w:rPr>
        <w:t>ба гурӯҳи миёнаҳолҳо, ва 34</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90105B">
        <w:rPr>
          <w:rFonts w:ascii="Times New Roman" w:hAnsi="Times New Roman" w:cs="Times New Roman"/>
          <w:bCs/>
          <w:i/>
          <w:color w:val="auto"/>
          <w:sz w:val="24"/>
          <w:szCs w:val="24"/>
          <w:lang w:val="tg-Cyrl-TJ"/>
        </w:rPr>
        <w:t xml:space="preserve"> муайян кардани захираҳои дохилӣ</w:t>
      </w:r>
      <w:r w:rsidRPr="00DF622A">
        <w:rPr>
          <w:rFonts w:ascii="Times New Roman" w:hAnsi="Times New Roman" w:cs="Times New Roman"/>
          <w:bCs/>
          <w:i/>
          <w:color w:val="auto"/>
          <w:sz w:val="24"/>
          <w:szCs w:val="24"/>
          <w:lang w:val="tg-Cyrl-TJ"/>
        </w:rPr>
        <w:t xml:space="preserve">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8B0B0E">
        <w:rPr>
          <w:rFonts w:ascii="Times New Roman" w:hAnsi="Times New Roman" w:cs="Times New Roman"/>
          <w:bCs/>
          <w:i/>
          <w:color w:val="auto"/>
          <w:sz w:val="24"/>
          <w:szCs w:val="24"/>
          <w:lang w:val="tg-Cyrl-TJ"/>
        </w:rPr>
        <w:t xml:space="preserve">Зарқалъа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283022">
        <w:rPr>
          <w:rFonts w:ascii="Times New Roman" w:hAnsi="Times New Roman" w:cs="Times New Roman"/>
          <w:i/>
          <w:sz w:val="24"/>
          <w:szCs w:val="24"/>
          <w:lang w:val="tg-Cyrl-TJ"/>
        </w:rPr>
        <w:t>Зарқалъа</w:t>
      </w:r>
      <w:r w:rsidR="00F162E3">
        <w:rPr>
          <w:rFonts w:ascii="Times New Roman" w:hAnsi="Times New Roman" w:cs="Times New Roman"/>
          <w:i/>
          <w:sz w:val="24"/>
          <w:szCs w:val="24"/>
          <w:lang w:val="tg-Cyrl-TJ"/>
        </w:rPr>
        <w:t>ро</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8B0B0E">
        <w:rPr>
          <w:rFonts w:ascii="Times New Roman" w:hAnsi="Times New Roman" w:cs="Times New Roman"/>
          <w:i/>
          <w:sz w:val="24"/>
          <w:szCs w:val="24"/>
          <w:lang w:val="tg-Cyrl-TJ"/>
        </w:rPr>
        <w:t xml:space="preserve">мебошанд. </w:t>
      </w:r>
      <w:r w:rsidR="00F162E3">
        <w:rPr>
          <w:rFonts w:ascii="Times New Roman" w:hAnsi="Times New Roman" w:cs="Times New Roman"/>
          <w:i/>
          <w:sz w:val="24"/>
          <w:szCs w:val="24"/>
          <w:lang w:val="tg-Cyrl-TJ"/>
        </w:rPr>
        <w:t xml:space="preserve">Ҷомеаи деҳаи </w:t>
      </w:r>
      <w:r w:rsidR="00283022">
        <w:rPr>
          <w:rFonts w:ascii="Times New Roman" w:hAnsi="Times New Roman" w:cs="Times New Roman"/>
          <w:i/>
          <w:sz w:val="24"/>
          <w:szCs w:val="24"/>
          <w:lang w:val="tg-Cyrl-TJ"/>
        </w:rPr>
        <w:t xml:space="preserve">Зарқалъа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283022">
        <w:rPr>
          <w:rFonts w:ascii="Times New Roman" w:hAnsi="Times New Roman" w:cs="Times New Roman"/>
          <w:i/>
          <w:sz w:val="24"/>
          <w:szCs w:val="24"/>
          <w:lang w:val="tg-Cyrl-TJ"/>
        </w:rPr>
        <w:t xml:space="preserve"> сокинони деҳаи Зарқалъа</w:t>
      </w:r>
      <w:r>
        <w:rPr>
          <w:rFonts w:ascii="Times New Roman" w:hAnsi="Times New Roman" w:cs="Times New Roman"/>
          <w:i/>
          <w:sz w:val="24"/>
          <w:szCs w:val="24"/>
          <w:lang w:val="tg-Cyrl-TJ"/>
        </w:rPr>
        <w:t>и</w:t>
      </w:r>
      <w:r w:rsidRPr="00DF622A">
        <w:rPr>
          <w:rFonts w:ascii="Times New Roman" w:hAnsi="Times New Roman" w:cs="Times New Roman"/>
          <w:i/>
          <w:sz w:val="24"/>
          <w:szCs w:val="24"/>
          <w:lang w:val="tg-Cyrl-TJ"/>
        </w:rPr>
        <w:t xml:space="preserve"> ҷамоати </w:t>
      </w:r>
      <w:r w:rsidR="00283022">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 xml:space="preserve">Ҳисоботи мазкур тибқи методологияи </w:t>
      </w:r>
      <w:r w:rsidR="0090105B">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283022">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E56121">
        <w:rPr>
          <w:rFonts w:ascii="Times New Roman" w:hAnsi="Times New Roman" w:cs="Times New Roman"/>
          <w:sz w:val="20"/>
          <w:szCs w:val="20"/>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6"/>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FED" w:rsidRDefault="00524FED" w:rsidP="002C6D6B">
      <w:pPr>
        <w:spacing w:after="0" w:line="240" w:lineRule="auto"/>
      </w:pPr>
      <w:r>
        <w:separator/>
      </w:r>
    </w:p>
  </w:endnote>
  <w:endnote w:type="continuationSeparator" w:id="1">
    <w:p w:rsidR="00524FED" w:rsidRDefault="00524FED"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0404"/>
      <w:docPartObj>
        <w:docPartGallery w:val="Page Numbers (Bottom of Page)"/>
        <w:docPartUnique/>
      </w:docPartObj>
    </w:sdtPr>
    <w:sdtContent>
      <w:p w:rsidR="0004289C" w:rsidRDefault="004F7D49">
        <w:pPr>
          <w:pStyle w:val="a9"/>
          <w:jc w:val="right"/>
        </w:pPr>
        <w:r>
          <w:rPr>
            <w:noProof/>
          </w:rPr>
          <w:fldChar w:fldCharType="begin"/>
        </w:r>
        <w:r w:rsidR="0004289C">
          <w:rPr>
            <w:noProof/>
          </w:rPr>
          <w:instrText>PAGE   \* MERGEFORMAT</w:instrText>
        </w:r>
        <w:r>
          <w:rPr>
            <w:noProof/>
          </w:rPr>
          <w:fldChar w:fldCharType="separate"/>
        </w:r>
        <w:r w:rsidR="00524FED">
          <w:rPr>
            <w:noProof/>
          </w:rPr>
          <w:t>1</w:t>
        </w:r>
        <w:r>
          <w:rPr>
            <w:noProof/>
          </w:rPr>
          <w:fldChar w:fldCharType="end"/>
        </w:r>
      </w:p>
    </w:sdtContent>
  </w:sdt>
  <w:p w:rsidR="0004289C" w:rsidRDefault="000428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FED" w:rsidRDefault="00524FED" w:rsidP="002C6D6B">
      <w:pPr>
        <w:spacing w:after="0" w:line="240" w:lineRule="auto"/>
      </w:pPr>
      <w:r>
        <w:separator/>
      </w:r>
    </w:p>
  </w:footnote>
  <w:footnote w:type="continuationSeparator" w:id="1">
    <w:p w:rsidR="00524FED" w:rsidRDefault="00524FED"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savePreviewPicture/>
  <w:footnotePr>
    <w:footnote w:id="0"/>
    <w:footnote w:id="1"/>
  </w:footnotePr>
  <w:endnotePr>
    <w:endnote w:id="0"/>
    <w:endnote w:id="1"/>
  </w:endnotePr>
  <w:compat/>
  <w:rsids>
    <w:rsidRoot w:val="003D503E"/>
    <w:rsid w:val="00007D50"/>
    <w:rsid w:val="00013603"/>
    <w:rsid w:val="0001543E"/>
    <w:rsid w:val="0002130C"/>
    <w:rsid w:val="00022E43"/>
    <w:rsid w:val="00027477"/>
    <w:rsid w:val="00030437"/>
    <w:rsid w:val="00030BEA"/>
    <w:rsid w:val="00036546"/>
    <w:rsid w:val="00040E7F"/>
    <w:rsid w:val="0004289C"/>
    <w:rsid w:val="00044403"/>
    <w:rsid w:val="00051485"/>
    <w:rsid w:val="00052AB4"/>
    <w:rsid w:val="00054318"/>
    <w:rsid w:val="000609A6"/>
    <w:rsid w:val="00061883"/>
    <w:rsid w:val="00067F90"/>
    <w:rsid w:val="00080B0C"/>
    <w:rsid w:val="000818C8"/>
    <w:rsid w:val="00082415"/>
    <w:rsid w:val="000865BA"/>
    <w:rsid w:val="00095976"/>
    <w:rsid w:val="00096334"/>
    <w:rsid w:val="000A0574"/>
    <w:rsid w:val="000A4691"/>
    <w:rsid w:val="000A5CD8"/>
    <w:rsid w:val="000B0796"/>
    <w:rsid w:val="000B36CC"/>
    <w:rsid w:val="000C2319"/>
    <w:rsid w:val="000D306F"/>
    <w:rsid w:val="000D5C0F"/>
    <w:rsid w:val="000E5341"/>
    <w:rsid w:val="000E609B"/>
    <w:rsid w:val="000E7E54"/>
    <w:rsid w:val="000F7BC5"/>
    <w:rsid w:val="0010428A"/>
    <w:rsid w:val="001055C5"/>
    <w:rsid w:val="00113E51"/>
    <w:rsid w:val="00116C16"/>
    <w:rsid w:val="00124912"/>
    <w:rsid w:val="001255DD"/>
    <w:rsid w:val="0013257C"/>
    <w:rsid w:val="00141CAA"/>
    <w:rsid w:val="00161F6F"/>
    <w:rsid w:val="00164F01"/>
    <w:rsid w:val="001671FE"/>
    <w:rsid w:val="00171D5F"/>
    <w:rsid w:val="00173CD9"/>
    <w:rsid w:val="001A7632"/>
    <w:rsid w:val="001A7677"/>
    <w:rsid w:val="001B2071"/>
    <w:rsid w:val="001C2CEA"/>
    <w:rsid w:val="001C4739"/>
    <w:rsid w:val="001D03E4"/>
    <w:rsid w:val="001D6B00"/>
    <w:rsid w:val="001E1CD1"/>
    <w:rsid w:val="001E56BC"/>
    <w:rsid w:val="001F0A81"/>
    <w:rsid w:val="001F3BF2"/>
    <w:rsid w:val="001F56F9"/>
    <w:rsid w:val="001F7113"/>
    <w:rsid w:val="001F7AAE"/>
    <w:rsid w:val="0020553F"/>
    <w:rsid w:val="00211A7E"/>
    <w:rsid w:val="0021271E"/>
    <w:rsid w:val="0021392E"/>
    <w:rsid w:val="0021633B"/>
    <w:rsid w:val="00222B7B"/>
    <w:rsid w:val="00223F3B"/>
    <w:rsid w:val="0022430A"/>
    <w:rsid w:val="00227F03"/>
    <w:rsid w:val="00231022"/>
    <w:rsid w:val="0023177A"/>
    <w:rsid w:val="0023753F"/>
    <w:rsid w:val="00246309"/>
    <w:rsid w:val="0025248E"/>
    <w:rsid w:val="00260DAC"/>
    <w:rsid w:val="00264C37"/>
    <w:rsid w:val="002669EB"/>
    <w:rsid w:val="002678E3"/>
    <w:rsid w:val="00273BBB"/>
    <w:rsid w:val="002742CE"/>
    <w:rsid w:val="0027434A"/>
    <w:rsid w:val="00275401"/>
    <w:rsid w:val="00276D4B"/>
    <w:rsid w:val="00283022"/>
    <w:rsid w:val="00293287"/>
    <w:rsid w:val="00294128"/>
    <w:rsid w:val="002B1046"/>
    <w:rsid w:val="002B7227"/>
    <w:rsid w:val="002C0F8A"/>
    <w:rsid w:val="002C38B3"/>
    <w:rsid w:val="002C5573"/>
    <w:rsid w:val="002C6D6B"/>
    <w:rsid w:val="002D36C8"/>
    <w:rsid w:val="002D46F6"/>
    <w:rsid w:val="002E5108"/>
    <w:rsid w:val="002F06E8"/>
    <w:rsid w:val="00302696"/>
    <w:rsid w:val="00303BE5"/>
    <w:rsid w:val="00321F50"/>
    <w:rsid w:val="003220F7"/>
    <w:rsid w:val="00325216"/>
    <w:rsid w:val="0032541B"/>
    <w:rsid w:val="0033074D"/>
    <w:rsid w:val="00331C98"/>
    <w:rsid w:val="003363A1"/>
    <w:rsid w:val="00354FD1"/>
    <w:rsid w:val="003643DF"/>
    <w:rsid w:val="003707A3"/>
    <w:rsid w:val="00371D47"/>
    <w:rsid w:val="003721F3"/>
    <w:rsid w:val="00375F54"/>
    <w:rsid w:val="00380E1D"/>
    <w:rsid w:val="003873DF"/>
    <w:rsid w:val="00393C31"/>
    <w:rsid w:val="003A4E5C"/>
    <w:rsid w:val="003B0B72"/>
    <w:rsid w:val="003C38D4"/>
    <w:rsid w:val="003C5713"/>
    <w:rsid w:val="003C65DB"/>
    <w:rsid w:val="003D503E"/>
    <w:rsid w:val="003D57C8"/>
    <w:rsid w:val="003E7FC7"/>
    <w:rsid w:val="003F2D60"/>
    <w:rsid w:val="00400713"/>
    <w:rsid w:val="0040758F"/>
    <w:rsid w:val="00412A61"/>
    <w:rsid w:val="004139B9"/>
    <w:rsid w:val="00425CAD"/>
    <w:rsid w:val="004262A9"/>
    <w:rsid w:val="0043442C"/>
    <w:rsid w:val="00434905"/>
    <w:rsid w:val="00437335"/>
    <w:rsid w:val="00446DE0"/>
    <w:rsid w:val="00450C49"/>
    <w:rsid w:val="0045693F"/>
    <w:rsid w:val="004668F5"/>
    <w:rsid w:val="00466B54"/>
    <w:rsid w:val="00473C4E"/>
    <w:rsid w:val="00477AD2"/>
    <w:rsid w:val="00486EC4"/>
    <w:rsid w:val="00490FEC"/>
    <w:rsid w:val="0049240B"/>
    <w:rsid w:val="00494464"/>
    <w:rsid w:val="004973E2"/>
    <w:rsid w:val="004B0497"/>
    <w:rsid w:val="004B60DA"/>
    <w:rsid w:val="004C11CB"/>
    <w:rsid w:val="004C637A"/>
    <w:rsid w:val="004D2C1A"/>
    <w:rsid w:val="004E4395"/>
    <w:rsid w:val="004E5636"/>
    <w:rsid w:val="004E5A4C"/>
    <w:rsid w:val="004E729A"/>
    <w:rsid w:val="004F4AE0"/>
    <w:rsid w:val="004F6462"/>
    <w:rsid w:val="004F7D49"/>
    <w:rsid w:val="00501A63"/>
    <w:rsid w:val="005068A1"/>
    <w:rsid w:val="00507FD2"/>
    <w:rsid w:val="00522AB6"/>
    <w:rsid w:val="00522B48"/>
    <w:rsid w:val="00523AD4"/>
    <w:rsid w:val="00524FED"/>
    <w:rsid w:val="00526EED"/>
    <w:rsid w:val="00540F76"/>
    <w:rsid w:val="005434EF"/>
    <w:rsid w:val="00547B8C"/>
    <w:rsid w:val="005512E4"/>
    <w:rsid w:val="00560FE5"/>
    <w:rsid w:val="00561F07"/>
    <w:rsid w:val="005620BA"/>
    <w:rsid w:val="00562C0D"/>
    <w:rsid w:val="005647A7"/>
    <w:rsid w:val="0056610E"/>
    <w:rsid w:val="0057003F"/>
    <w:rsid w:val="005712AE"/>
    <w:rsid w:val="005743CC"/>
    <w:rsid w:val="005774D5"/>
    <w:rsid w:val="00583008"/>
    <w:rsid w:val="00584C78"/>
    <w:rsid w:val="00590341"/>
    <w:rsid w:val="00590C62"/>
    <w:rsid w:val="00590F40"/>
    <w:rsid w:val="005A7504"/>
    <w:rsid w:val="005A79DF"/>
    <w:rsid w:val="005A7F97"/>
    <w:rsid w:val="005B4985"/>
    <w:rsid w:val="005C6C71"/>
    <w:rsid w:val="005D11EE"/>
    <w:rsid w:val="005D1C00"/>
    <w:rsid w:val="005D5081"/>
    <w:rsid w:val="005E1799"/>
    <w:rsid w:val="005E41D4"/>
    <w:rsid w:val="005E54CB"/>
    <w:rsid w:val="005E6068"/>
    <w:rsid w:val="005F043F"/>
    <w:rsid w:val="005F095B"/>
    <w:rsid w:val="005F7FE6"/>
    <w:rsid w:val="00601643"/>
    <w:rsid w:val="00604F7E"/>
    <w:rsid w:val="006066B9"/>
    <w:rsid w:val="0060774E"/>
    <w:rsid w:val="00613389"/>
    <w:rsid w:val="006162D0"/>
    <w:rsid w:val="00616548"/>
    <w:rsid w:val="00617F42"/>
    <w:rsid w:val="00623376"/>
    <w:rsid w:val="006275B0"/>
    <w:rsid w:val="00631C2A"/>
    <w:rsid w:val="00634C9A"/>
    <w:rsid w:val="00640EFA"/>
    <w:rsid w:val="00640F18"/>
    <w:rsid w:val="00642086"/>
    <w:rsid w:val="00650A2E"/>
    <w:rsid w:val="00650BE0"/>
    <w:rsid w:val="00657C6E"/>
    <w:rsid w:val="00664B4D"/>
    <w:rsid w:val="00672C12"/>
    <w:rsid w:val="006771AD"/>
    <w:rsid w:val="00677A23"/>
    <w:rsid w:val="00684EE0"/>
    <w:rsid w:val="006876AB"/>
    <w:rsid w:val="006A0C25"/>
    <w:rsid w:val="006A73A9"/>
    <w:rsid w:val="006B186C"/>
    <w:rsid w:val="006B263F"/>
    <w:rsid w:val="006B558A"/>
    <w:rsid w:val="006B651E"/>
    <w:rsid w:val="006B7EF4"/>
    <w:rsid w:val="006C23F3"/>
    <w:rsid w:val="006D3C0A"/>
    <w:rsid w:val="006D5178"/>
    <w:rsid w:val="006E4210"/>
    <w:rsid w:val="006F2E89"/>
    <w:rsid w:val="007010BF"/>
    <w:rsid w:val="00705733"/>
    <w:rsid w:val="00707DC1"/>
    <w:rsid w:val="00711EA5"/>
    <w:rsid w:val="00717829"/>
    <w:rsid w:val="00723CAC"/>
    <w:rsid w:val="00726435"/>
    <w:rsid w:val="00726438"/>
    <w:rsid w:val="00727E18"/>
    <w:rsid w:val="00732809"/>
    <w:rsid w:val="00732F15"/>
    <w:rsid w:val="0073477A"/>
    <w:rsid w:val="00736E99"/>
    <w:rsid w:val="00741145"/>
    <w:rsid w:val="007441A2"/>
    <w:rsid w:val="0075382B"/>
    <w:rsid w:val="0075557A"/>
    <w:rsid w:val="007613CB"/>
    <w:rsid w:val="007734F0"/>
    <w:rsid w:val="0077364F"/>
    <w:rsid w:val="00773F5E"/>
    <w:rsid w:val="00776F36"/>
    <w:rsid w:val="007A0E20"/>
    <w:rsid w:val="007A49BC"/>
    <w:rsid w:val="007A5E75"/>
    <w:rsid w:val="007A5F88"/>
    <w:rsid w:val="007A6DE5"/>
    <w:rsid w:val="007B3C10"/>
    <w:rsid w:val="007B49E7"/>
    <w:rsid w:val="007B5180"/>
    <w:rsid w:val="007C0236"/>
    <w:rsid w:val="007C22B4"/>
    <w:rsid w:val="007C2F4A"/>
    <w:rsid w:val="007C5CC4"/>
    <w:rsid w:val="007E646F"/>
    <w:rsid w:val="007E6FCA"/>
    <w:rsid w:val="007F0275"/>
    <w:rsid w:val="007F5471"/>
    <w:rsid w:val="0080142A"/>
    <w:rsid w:val="008047EB"/>
    <w:rsid w:val="008055A6"/>
    <w:rsid w:val="00806166"/>
    <w:rsid w:val="0080756F"/>
    <w:rsid w:val="00807CBC"/>
    <w:rsid w:val="00811443"/>
    <w:rsid w:val="00815B1E"/>
    <w:rsid w:val="008300ED"/>
    <w:rsid w:val="00830B3D"/>
    <w:rsid w:val="00830C0F"/>
    <w:rsid w:val="008369A1"/>
    <w:rsid w:val="00852ED4"/>
    <w:rsid w:val="008548BF"/>
    <w:rsid w:val="00865F11"/>
    <w:rsid w:val="008805F8"/>
    <w:rsid w:val="0088235F"/>
    <w:rsid w:val="008A6B9B"/>
    <w:rsid w:val="008B0B0E"/>
    <w:rsid w:val="008B3158"/>
    <w:rsid w:val="008C6DF5"/>
    <w:rsid w:val="008D1D84"/>
    <w:rsid w:val="008D5321"/>
    <w:rsid w:val="008E3FF2"/>
    <w:rsid w:val="008E44CF"/>
    <w:rsid w:val="008E5C2F"/>
    <w:rsid w:val="008F7562"/>
    <w:rsid w:val="0090105B"/>
    <w:rsid w:val="00901AD3"/>
    <w:rsid w:val="009032F8"/>
    <w:rsid w:val="0090516C"/>
    <w:rsid w:val="0090625A"/>
    <w:rsid w:val="0091115E"/>
    <w:rsid w:val="00915AFF"/>
    <w:rsid w:val="00924F97"/>
    <w:rsid w:val="00927B6A"/>
    <w:rsid w:val="00927BE9"/>
    <w:rsid w:val="009505C9"/>
    <w:rsid w:val="00955B98"/>
    <w:rsid w:val="00956811"/>
    <w:rsid w:val="00957611"/>
    <w:rsid w:val="00963D66"/>
    <w:rsid w:val="00964A83"/>
    <w:rsid w:val="00970B5E"/>
    <w:rsid w:val="00976370"/>
    <w:rsid w:val="00981F9B"/>
    <w:rsid w:val="00992A9D"/>
    <w:rsid w:val="009A1C5A"/>
    <w:rsid w:val="009A7D0F"/>
    <w:rsid w:val="009B0E7F"/>
    <w:rsid w:val="009B3474"/>
    <w:rsid w:val="009B64E9"/>
    <w:rsid w:val="009C3A33"/>
    <w:rsid w:val="009C3C46"/>
    <w:rsid w:val="009C4735"/>
    <w:rsid w:val="009C58CF"/>
    <w:rsid w:val="009C6542"/>
    <w:rsid w:val="009D0B58"/>
    <w:rsid w:val="009D26E4"/>
    <w:rsid w:val="009D496C"/>
    <w:rsid w:val="009E16E5"/>
    <w:rsid w:val="00A01EBF"/>
    <w:rsid w:val="00A16031"/>
    <w:rsid w:val="00A3568E"/>
    <w:rsid w:val="00A35E36"/>
    <w:rsid w:val="00A37BA9"/>
    <w:rsid w:val="00A42117"/>
    <w:rsid w:val="00A5137D"/>
    <w:rsid w:val="00A51EA8"/>
    <w:rsid w:val="00A52871"/>
    <w:rsid w:val="00A549DF"/>
    <w:rsid w:val="00A74188"/>
    <w:rsid w:val="00A74277"/>
    <w:rsid w:val="00A83FE4"/>
    <w:rsid w:val="00AA05C4"/>
    <w:rsid w:val="00AA0A08"/>
    <w:rsid w:val="00AA1FC9"/>
    <w:rsid w:val="00AB0A0F"/>
    <w:rsid w:val="00AB1C10"/>
    <w:rsid w:val="00AB4CDC"/>
    <w:rsid w:val="00AB6FBB"/>
    <w:rsid w:val="00AC41B7"/>
    <w:rsid w:val="00AC7204"/>
    <w:rsid w:val="00AE0653"/>
    <w:rsid w:val="00AE08BE"/>
    <w:rsid w:val="00AF40D2"/>
    <w:rsid w:val="00B05A3D"/>
    <w:rsid w:val="00B106F5"/>
    <w:rsid w:val="00B14A64"/>
    <w:rsid w:val="00B26382"/>
    <w:rsid w:val="00B34BC1"/>
    <w:rsid w:val="00B351B4"/>
    <w:rsid w:val="00B35E3C"/>
    <w:rsid w:val="00B37665"/>
    <w:rsid w:val="00B4372F"/>
    <w:rsid w:val="00B45A59"/>
    <w:rsid w:val="00B45FA6"/>
    <w:rsid w:val="00B47A95"/>
    <w:rsid w:val="00B47C67"/>
    <w:rsid w:val="00B517FA"/>
    <w:rsid w:val="00B556BD"/>
    <w:rsid w:val="00B55F64"/>
    <w:rsid w:val="00B627BB"/>
    <w:rsid w:val="00B65B7F"/>
    <w:rsid w:val="00B74BC1"/>
    <w:rsid w:val="00B75256"/>
    <w:rsid w:val="00B82722"/>
    <w:rsid w:val="00B90480"/>
    <w:rsid w:val="00B976F6"/>
    <w:rsid w:val="00BB142F"/>
    <w:rsid w:val="00BB3F5E"/>
    <w:rsid w:val="00BB4025"/>
    <w:rsid w:val="00BB796B"/>
    <w:rsid w:val="00BC6BB0"/>
    <w:rsid w:val="00BD07C5"/>
    <w:rsid w:val="00BD0D5B"/>
    <w:rsid w:val="00BD18D3"/>
    <w:rsid w:val="00BD3AFD"/>
    <w:rsid w:val="00BD5E84"/>
    <w:rsid w:val="00BE078D"/>
    <w:rsid w:val="00BE58BD"/>
    <w:rsid w:val="00BE5BC4"/>
    <w:rsid w:val="00C07DA3"/>
    <w:rsid w:val="00C10B2D"/>
    <w:rsid w:val="00C11900"/>
    <w:rsid w:val="00C143C0"/>
    <w:rsid w:val="00C164A6"/>
    <w:rsid w:val="00C23464"/>
    <w:rsid w:val="00C25E66"/>
    <w:rsid w:val="00C267CB"/>
    <w:rsid w:val="00C34F65"/>
    <w:rsid w:val="00C4478F"/>
    <w:rsid w:val="00C47B6A"/>
    <w:rsid w:val="00C56E1E"/>
    <w:rsid w:val="00C63A86"/>
    <w:rsid w:val="00C63E6A"/>
    <w:rsid w:val="00C7296D"/>
    <w:rsid w:val="00C73600"/>
    <w:rsid w:val="00C75B03"/>
    <w:rsid w:val="00C75ED7"/>
    <w:rsid w:val="00C83245"/>
    <w:rsid w:val="00C84118"/>
    <w:rsid w:val="00C85218"/>
    <w:rsid w:val="00C90166"/>
    <w:rsid w:val="00C92FE3"/>
    <w:rsid w:val="00C97BD7"/>
    <w:rsid w:val="00CB0EFE"/>
    <w:rsid w:val="00CB37FF"/>
    <w:rsid w:val="00CC1A6E"/>
    <w:rsid w:val="00CC49DC"/>
    <w:rsid w:val="00CC689D"/>
    <w:rsid w:val="00CD1088"/>
    <w:rsid w:val="00CD63B3"/>
    <w:rsid w:val="00CE3272"/>
    <w:rsid w:val="00CF00C8"/>
    <w:rsid w:val="00CF0881"/>
    <w:rsid w:val="00CF1E24"/>
    <w:rsid w:val="00CF5E79"/>
    <w:rsid w:val="00CF6550"/>
    <w:rsid w:val="00D03207"/>
    <w:rsid w:val="00D1633E"/>
    <w:rsid w:val="00D300C6"/>
    <w:rsid w:val="00D4181A"/>
    <w:rsid w:val="00D4431F"/>
    <w:rsid w:val="00D46AFB"/>
    <w:rsid w:val="00D47EBB"/>
    <w:rsid w:val="00D5296A"/>
    <w:rsid w:val="00D53690"/>
    <w:rsid w:val="00D668FB"/>
    <w:rsid w:val="00D70414"/>
    <w:rsid w:val="00D71C19"/>
    <w:rsid w:val="00D755CB"/>
    <w:rsid w:val="00D83013"/>
    <w:rsid w:val="00D93064"/>
    <w:rsid w:val="00D9336A"/>
    <w:rsid w:val="00D9468E"/>
    <w:rsid w:val="00D970CF"/>
    <w:rsid w:val="00DA0185"/>
    <w:rsid w:val="00DA0CD8"/>
    <w:rsid w:val="00DC30A6"/>
    <w:rsid w:val="00DC3DF0"/>
    <w:rsid w:val="00DC48FE"/>
    <w:rsid w:val="00DC5918"/>
    <w:rsid w:val="00DE4DA9"/>
    <w:rsid w:val="00DE7AEF"/>
    <w:rsid w:val="00DF2616"/>
    <w:rsid w:val="00DF34B2"/>
    <w:rsid w:val="00DF4839"/>
    <w:rsid w:val="00DF53FE"/>
    <w:rsid w:val="00DF5DE9"/>
    <w:rsid w:val="00DF622A"/>
    <w:rsid w:val="00E04F2A"/>
    <w:rsid w:val="00E05344"/>
    <w:rsid w:val="00E11B89"/>
    <w:rsid w:val="00E11BD7"/>
    <w:rsid w:val="00E11CF2"/>
    <w:rsid w:val="00E217AF"/>
    <w:rsid w:val="00E21B05"/>
    <w:rsid w:val="00E24860"/>
    <w:rsid w:val="00E258B4"/>
    <w:rsid w:val="00E30DCB"/>
    <w:rsid w:val="00E33AF0"/>
    <w:rsid w:val="00E363D1"/>
    <w:rsid w:val="00E42CCB"/>
    <w:rsid w:val="00E445C3"/>
    <w:rsid w:val="00E447D1"/>
    <w:rsid w:val="00E54467"/>
    <w:rsid w:val="00E549E1"/>
    <w:rsid w:val="00E56121"/>
    <w:rsid w:val="00E61E8E"/>
    <w:rsid w:val="00E70B9C"/>
    <w:rsid w:val="00E8289B"/>
    <w:rsid w:val="00E84BC4"/>
    <w:rsid w:val="00E86020"/>
    <w:rsid w:val="00E86D7F"/>
    <w:rsid w:val="00E90889"/>
    <w:rsid w:val="00EA1F80"/>
    <w:rsid w:val="00EA5BFA"/>
    <w:rsid w:val="00EB6A1A"/>
    <w:rsid w:val="00EC4C9D"/>
    <w:rsid w:val="00EC74DC"/>
    <w:rsid w:val="00ED0093"/>
    <w:rsid w:val="00EF41BD"/>
    <w:rsid w:val="00EF7C46"/>
    <w:rsid w:val="00F03241"/>
    <w:rsid w:val="00F06753"/>
    <w:rsid w:val="00F120BD"/>
    <w:rsid w:val="00F131BC"/>
    <w:rsid w:val="00F15A92"/>
    <w:rsid w:val="00F162E3"/>
    <w:rsid w:val="00F2075B"/>
    <w:rsid w:val="00F218B6"/>
    <w:rsid w:val="00F27971"/>
    <w:rsid w:val="00F3523D"/>
    <w:rsid w:val="00F4349F"/>
    <w:rsid w:val="00F44BAE"/>
    <w:rsid w:val="00F556EE"/>
    <w:rsid w:val="00F60A22"/>
    <w:rsid w:val="00F60EF3"/>
    <w:rsid w:val="00F66522"/>
    <w:rsid w:val="00F7061C"/>
    <w:rsid w:val="00F73FF7"/>
    <w:rsid w:val="00F743D4"/>
    <w:rsid w:val="00F7554D"/>
    <w:rsid w:val="00F877FF"/>
    <w:rsid w:val="00F90E0B"/>
    <w:rsid w:val="00FA3D6E"/>
    <w:rsid w:val="00FB230B"/>
    <w:rsid w:val="00FB269C"/>
    <w:rsid w:val="00FB509F"/>
    <w:rsid w:val="00FB59F6"/>
    <w:rsid w:val="00FB6B21"/>
    <w:rsid w:val="00FC18C9"/>
    <w:rsid w:val="00FD14C0"/>
    <w:rsid w:val="00FD6774"/>
    <w:rsid w:val="00FE208D"/>
    <w:rsid w:val="00FE3F00"/>
    <w:rsid w:val="00FF0746"/>
    <w:rsid w:val="00FF6A0E"/>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38737">
      <w:bodyDiv w:val="1"/>
      <w:marLeft w:val="0"/>
      <w:marRight w:val="0"/>
      <w:marTop w:val="0"/>
      <w:marBottom w:val="0"/>
      <w:divBdr>
        <w:top w:val="none" w:sz="0" w:space="0" w:color="auto"/>
        <w:left w:val="none" w:sz="0" w:space="0" w:color="auto"/>
        <w:bottom w:val="none" w:sz="0" w:space="0" w:color="auto"/>
        <w:right w:val="none" w:sz="0" w:space="0" w:color="auto"/>
      </w:divBdr>
    </w:div>
    <w:div w:id="44724745">
      <w:bodyDiv w:val="1"/>
      <w:marLeft w:val="0"/>
      <w:marRight w:val="0"/>
      <w:marTop w:val="0"/>
      <w:marBottom w:val="0"/>
      <w:divBdr>
        <w:top w:val="none" w:sz="0" w:space="0" w:color="auto"/>
        <w:left w:val="none" w:sz="0" w:space="0" w:color="auto"/>
        <w:bottom w:val="none" w:sz="0" w:space="0" w:color="auto"/>
        <w:right w:val="none" w:sz="0" w:space="0" w:color="auto"/>
      </w:divBdr>
    </w:div>
    <w:div w:id="83648048">
      <w:bodyDiv w:val="1"/>
      <w:marLeft w:val="0"/>
      <w:marRight w:val="0"/>
      <w:marTop w:val="0"/>
      <w:marBottom w:val="0"/>
      <w:divBdr>
        <w:top w:val="none" w:sz="0" w:space="0" w:color="auto"/>
        <w:left w:val="none" w:sz="0" w:space="0" w:color="auto"/>
        <w:bottom w:val="none" w:sz="0" w:space="0" w:color="auto"/>
        <w:right w:val="none" w:sz="0" w:space="0" w:color="auto"/>
      </w:divBdr>
    </w:div>
    <w:div w:id="111677835">
      <w:bodyDiv w:val="1"/>
      <w:marLeft w:val="0"/>
      <w:marRight w:val="0"/>
      <w:marTop w:val="0"/>
      <w:marBottom w:val="0"/>
      <w:divBdr>
        <w:top w:val="none" w:sz="0" w:space="0" w:color="auto"/>
        <w:left w:val="none" w:sz="0" w:space="0" w:color="auto"/>
        <w:bottom w:val="none" w:sz="0" w:space="0" w:color="auto"/>
        <w:right w:val="none" w:sz="0" w:space="0" w:color="auto"/>
      </w:divBdr>
    </w:div>
    <w:div w:id="123162848">
      <w:bodyDiv w:val="1"/>
      <w:marLeft w:val="0"/>
      <w:marRight w:val="0"/>
      <w:marTop w:val="0"/>
      <w:marBottom w:val="0"/>
      <w:divBdr>
        <w:top w:val="none" w:sz="0" w:space="0" w:color="auto"/>
        <w:left w:val="none" w:sz="0" w:space="0" w:color="auto"/>
        <w:bottom w:val="none" w:sz="0" w:space="0" w:color="auto"/>
        <w:right w:val="none" w:sz="0" w:space="0" w:color="auto"/>
      </w:divBdr>
    </w:div>
    <w:div w:id="162205656">
      <w:bodyDiv w:val="1"/>
      <w:marLeft w:val="0"/>
      <w:marRight w:val="0"/>
      <w:marTop w:val="0"/>
      <w:marBottom w:val="0"/>
      <w:divBdr>
        <w:top w:val="none" w:sz="0" w:space="0" w:color="auto"/>
        <w:left w:val="none" w:sz="0" w:space="0" w:color="auto"/>
        <w:bottom w:val="none" w:sz="0" w:space="0" w:color="auto"/>
        <w:right w:val="none" w:sz="0" w:space="0" w:color="auto"/>
      </w:divBdr>
    </w:div>
    <w:div w:id="168956851">
      <w:bodyDiv w:val="1"/>
      <w:marLeft w:val="0"/>
      <w:marRight w:val="0"/>
      <w:marTop w:val="0"/>
      <w:marBottom w:val="0"/>
      <w:divBdr>
        <w:top w:val="none" w:sz="0" w:space="0" w:color="auto"/>
        <w:left w:val="none" w:sz="0" w:space="0" w:color="auto"/>
        <w:bottom w:val="none" w:sz="0" w:space="0" w:color="auto"/>
        <w:right w:val="none" w:sz="0" w:space="0" w:color="auto"/>
      </w:divBdr>
    </w:div>
    <w:div w:id="172766946">
      <w:bodyDiv w:val="1"/>
      <w:marLeft w:val="0"/>
      <w:marRight w:val="0"/>
      <w:marTop w:val="0"/>
      <w:marBottom w:val="0"/>
      <w:divBdr>
        <w:top w:val="none" w:sz="0" w:space="0" w:color="auto"/>
        <w:left w:val="none" w:sz="0" w:space="0" w:color="auto"/>
        <w:bottom w:val="none" w:sz="0" w:space="0" w:color="auto"/>
        <w:right w:val="none" w:sz="0" w:space="0" w:color="auto"/>
      </w:divBdr>
    </w:div>
    <w:div w:id="295843697">
      <w:bodyDiv w:val="1"/>
      <w:marLeft w:val="0"/>
      <w:marRight w:val="0"/>
      <w:marTop w:val="0"/>
      <w:marBottom w:val="0"/>
      <w:divBdr>
        <w:top w:val="none" w:sz="0" w:space="0" w:color="auto"/>
        <w:left w:val="none" w:sz="0" w:space="0" w:color="auto"/>
        <w:bottom w:val="none" w:sz="0" w:space="0" w:color="auto"/>
        <w:right w:val="none" w:sz="0" w:space="0" w:color="auto"/>
      </w:divBdr>
    </w:div>
    <w:div w:id="320894315">
      <w:bodyDiv w:val="1"/>
      <w:marLeft w:val="0"/>
      <w:marRight w:val="0"/>
      <w:marTop w:val="0"/>
      <w:marBottom w:val="0"/>
      <w:divBdr>
        <w:top w:val="none" w:sz="0" w:space="0" w:color="auto"/>
        <w:left w:val="none" w:sz="0" w:space="0" w:color="auto"/>
        <w:bottom w:val="none" w:sz="0" w:space="0" w:color="auto"/>
        <w:right w:val="none" w:sz="0" w:space="0" w:color="auto"/>
      </w:divBdr>
    </w:div>
    <w:div w:id="338700845">
      <w:bodyDiv w:val="1"/>
      <w:marLeft w:val="0"/>
      <w:marRight w:val="0"/>
      <w:marTop w:val="0"/>
      <w:marBottom w:val="0"/>
      <w:divBdr>
        <w:top w:val="none" w:sz="0" w:space="0" w:color="auto"/>
        <w:left w:val="none" w:sz="0" w:space="0" w:color="auto"/>
        <w:bottom w:val="none" w:sz="0" w:space="0" w:color="auto"/>
        <w:right w:val="none" w:sz="0" w:space="0" w:color="auto"/>
      </w:divBdr>
    </w:div>
    <w:div w:id="358749465">
      <w:bodyDiv w:val="1"/>
      <w:marLeft w:val="0"/>
      <w:marRight w:val="0"/>
      <w:marTop w:val="0"/>
      <w:marBottom w:val="0"/>
      <w:divBdr>
        <w:top w:val="none" w:sz="0" w:space="0" w:color="auto"/>
        <w:left w:val="none" w:sz="0" w:space="0" w:color="auto"/>
        <w:bottom w:val="none" w:sz="0" w:space="0" w:color="auto"/>
        <w:right w:val="none" w:sz="0" w:space="0" w:color="auto"/>
      </w:divBdr>
    </w:div>
    <w:div w:id="362750771">
      <w:bodyDiv w:val="1"/>
      <w:marLeft w:val="0"/>
      <w:marRight w:val="0"/>
      <w:marTop w:val="0"/>
      <w:marBottom w:val="0"/>
      <w:divBdr>
        <w:top w:val="none" w:sz="0" w:space="0" w:color="auto"/>
        <w:left w:val="none" w:sz="0" w:space="0" w:color="auto"/>
        <w:bottom w:val="none" w:sz="0" w:space="0" w:color="auto"/>
        <w:right w:val="none" w:sz="0" w:space="0" w:color="auto"/>
      </w:divBdr>
    </w:div>
    <w:div w:id="366487033">
      <w:bodyDiv w:val="1"/>
      <w:marLeft w:val="0"/>
      <w:marRight w:val="0"/>
      <w:marTop w:val="0"/>
      <w:marBottom w:val="0"/>
      <w:divBdr>
        <w:top w:val="none" w:sz="0" w:space="0" w:color="auto"/>
        <w:left w:val="none" w:sz="0" w:space="0" w:color="auto"/>
        <w:bottom w:val="none" w:sz="0" w:space="0" w:color="auto"/>
        <w:right w:val="none" w:sz="0" w:space="0" w:color="auto"/>
      </w:divBdr>
    </w:div>
    <w:div w:id="376515683">
      <w:bodyDiv w:val="1"/>
      <w:marLeft w:val="0"/>
      <w:marRight w:val="0"/>
      <w:marTop w:val="0"/>
      <w:marBottom w:val="0"/>
      <w:divBdr>
        <w:top w:val="none" w:sz="0" w:space="0" w:color="auto"/>
        <w:left w:val="none" w:sz="0" w:space="0" w:color="auto"/>
        <w:bottom w:val="none" w:sz="0" w:space="0" w:color="auto"/>
        <w:right w:val="none" w:sz="0" w:space="0" w:color="auto"/>
      </w:divBdr>
    </w:div>
    <w:div w:id="461660006">
      <w:bodyDiv w:val="1"/>
      <w:marLeft w:val="0"/>
      <w:marRight w:val="0"/>
      <w:marTop w:val="0"/>
      <w:marBottom w:val="0"/>
      <w:divBdr>
        <w:top w:val="none" w:sz="0" w:space="0" w:color="auto"/>
        <w:left w:val="none" w:sz="0" w:space="0" w:color="auto"/>
        <w:bottom w:val="none" w:sz="0" w:space="0" w:color="auto"/>
        <w:right w:val="none" w:sz="0" w:space="0" w:color="auto"/>
      </w:divBdr>
    </w:div>
    <w:div w:id="510684180">
      <w:bodyDiv w:val="1"/>
      <w:marLeft w:val="0"/>
      <w:marRight w:val="0"/>
      <w:marTop w:val="0"/>
      <w:marBottom w:val="0"/>
      <w:divBdr>
        <w:top w:val="none" w:sz="0" w:space="0" w:color="auto"/>
        <w:left w:val="none" w:sz="0" w:space="0" w:color="auto"/>
        <w:bottom w:val="none" w:sz="0" w:space="0" w:color="auto"/>
        <w:right w:val="none" w:sz="0" w:space="0" w:color="auto"/>
      </w:divBdr>
    </w:div>
    <w:div w:id="564341535">
      <w:bodyDiv w:val="1"/>
      <w:marLeft w:val="0"/>
      <w:marRight w:val="0"/>
      <w:marTop w:val="0"/>
      <w:marBottom w:val="0"/>
      <w:divBdr>
        <w:top w:val="none" w:sz="0" w:space="0" w:color="auto"/>
        <w:left w:val="none" w:sz="0" w:space="0" w:color="auto"/>
        <w:bottom w:val="none" w:sz="0" w:space="0" w:color="auto"/>
        <w:right w:val="none" w:sz="0" w:space="0" w:color="auto"/>
      </w:divBdr>
    </w:div>
    <w:div w:id="627931395">
      <w:bodyDiv w:val="1"/>
      <w:marLeft w:val="0"/>
      <w:marRight w:val="0"/>
      <w:marTop w:val="0"/>
      <w:marBottom w:val="0"/>
      <w:divBdr>
        <w:top w:val="none" w:sz="0" w:space="0" w:color="auto"/>
        <w:left w:val="none" w:sz="0" w:space="0" w:color="auto"/>
        <w:bottom w:val="none" w:sz="0" w:space="0" w:color="auto"/>
        <w:right w:val="none" w:sz="0" w:space="0" w:color="auto"/>
      </w:divBdr>
    </w:div>
    <w:div w:id="666444854">
      <w:bodyDiv w:val="1"/>
      <w:marLeft w:val="0"/>
      <w:marRight w:val="0"/>
      <w:marTop w:val="0"/>
      <w:marBottom w:val="0"/>
      <w:divBdr>
        <w:top w:val="none" w:sz="0" w:space="0" w:color="auto"/>
        <w:left w:val="none" w:sz="0" w:space="0" w:color="auto"/>
        <w:bottom w:val="none" w:sz="0" w:space="0" w:color="auto"/>
        <w:right w:val="none" w:sz="0" w:space="0" w:color="auto"/>
      </w:divBdr>
    </w:div>
    <w:div w:id="669865982">
      <w:bodyDiv w:val="1"/>
      <w:marLeft w:val="0"/>
      <w:marRight w:val="0"/>
      <w:marTop w:val="0"/>
      <w:marBottom w:val="0"/>
      <w:divBdr>
        <w:top w:val="none" w:sz="0" w:space="0" w:color="auto"/>
        <w:left w:val="none" w:sz="0" w:space="0" w:color="auto"/>
        <w:bottom w:val="none" w:sz="0" w:space="0" w:color="auto"/>
        <w:right w:val="none" w:sz="0" w:space="0" w:color="auto"/>
      </w:divBdr>
    </w:div>
    <w:div w:id="673533259">
      <w:bodyDiv w:val="1"/>
      <w:marLeft w:val="0"/>
      <w:marRight w:val="0"/>
      <w:marTop w:val="0"/>
      <w:marBottom w:val="0"/>
      <w:divBdr>
        <w:top w:val="none" w:sz="0" w:space="0" w:color="auto"/>
        <w:left w:val="none" w:sz="0" w:space="0" w:color="auto"/>
        <w:bottom w:val="none" w:sz="0" w:space="0" w:color="auto"/>
        <w:right w:val="none" w:sz="0" w:space="0" w:color="auto"/>
      </w:divBdr>
    </w:div>
    <w:div w:id="731389193">
      <w:bodyDiv w:val="1"/>
      <w:marLeft w:val="0"/>
      <w:marRight w:val="0"/>
      <w:marTop w:val="0"/>
      <w:marBottom w:val="0"/>
      <w:divBdr>
        <w:top w:val="none" w:sz="0" w:space="0" w:color="auto"/>
        <w:left w:val="none" w:sz="0" w:space="0" w:color="auto"/>
        <w:bottom w:val="none" w:sz="0" w:space="0" w:color="auto"/>
        <w:right w:val="none" w:sz="0" w:space="0" w:color="auto"/>
      </w:divBdr>
    </w:div>
    <w:div w:id="759987128">
      <w:bodyDiv w:val="1"/>
      <w:marLeft w:val="0"/>
      <w:marRight w:val="0"/>
      <w:marTop w:val="0"/>
      <w:marBottom w:val="0"/>
      <w:divBdr>
        <w:top w:val="none" w:sz="0" w:space="0" w:color="auto"/>
        <w:left w:val="none" w:sz="0" w:space="0" w:color="auto"/>
        <w:bottom w:val="none" w:sz="0" w:space="0" w:color="auto"/>
        <w:right w:val="none" w:sz="0" w:space="0" w:color="auto"/>
      </w:divBdr>
    </w:div>
    <w:div w:id="838230015">
      <w:bodyDiv w:val="1"/>
      <w:marLeft w:val="0"/>
      <w:marRight w:val="0"/>
      <w:marTop w:val="0"/>
      <w:marBottom w:val="0"/>
      <w:divBdr>
        <w:top w:val="none" w:sz="0" w:space="0" w:color="auto"/>
        <w:left w:val="none" w:sz="0" w:space="0" w:color="auto"/>
        <w:bottom w:val="none" w:sz="0" w:space="0" w:color="auto"/>
        <w:right w:val="none" w:sz="0" w:space="0" w:color="auto"/>
      </w:divBdr>
    </w:div>
    <w:div w:id="852568992">
      <w:bodyDiv w:val="1"/>
      <w:marLeft w:val="0"/>
      <w:marRight w:val="0"/>
      <w:marTop w:val="0"/>
      <w:marBottom w:val="0"/>
      <w:divBdr>
        <w:top w:val="none" w:sz="0" w:space="0" w:color="auto"/>
        <w:left w:val="none" w:sz="0" w:space="0" w:color="auto"/>
        <w:bottom w:val="none" w:sz="0" w:space="0" w:color="auto"/>
        <w:right w:val="none" w:sz="0" w:space="0" w:color="auto"/>
      </w:divBdr>
    </w:div>
    <w:div w:id="861549152">
      <w:bodyDiv w:val="1"/>
      <w:marLeft w:val="0"/>
      <w:marRight w:val="0"/>
      <w:marTop w:val="0"/>
      <w:marBottom w:val="0"/>
      <w:divBdr>
        <w:top w:val="none" w:sz="0" w:space="0" w:color="auto"/>
        <w:left w:val="none" w:sz="0" w:space="0" w:color="auto"/>
        <w:bottom w:val="none" w:sz="0" w:space="0" w:color="auto"/>
        <w:right w:val="none" w:sz="0" w:space="0" w:color="auto"/>
      </w:divBdr>
    </w:div>
    <w:div w:id="868301117">
      <w:bodyDiv w:val="1"/>
      <w:marLeft w:val="0"/>
      <w:marRight w:val="0"/>
      <w:marTop w:val="0"/>
      <w:marBottom w:val="0"/>
      <w:divBdr>
        <w:top w:val="none" w:sz="0" w:space="0" w:color="auto"/>
        <w:left w:val="none" w:sz="0" w:space="0" w:color="auto"/>
        <w:bottom w:val="none" w:sz="0" w:space="0" w:color="auto"/>
        <w:right w:val="none" w:sz="0" w:space="0" w:color="auto"/>
      </w:divBdr>
    </w:div>
    <w:div w:id="953095421">
      <w:bodyDiv w:val="1"/>
      <w:marLeft w:val="0"/>
      <w:marRight w:val="0"/>
      <w:marTop w:val="0"/>
      <w:marBottom w:val="0"/>
      <w:divBdr>
        <w:top w:val="none" w:sz="0" w:space="0" w:color="auto"/>
        <w:left w:val="none" w:sz="0" w:space="0" w:color="auto"/>
        <w:bottom w:val="none" w:sz="0" w:space="0" w:color="auto"/>
        <w:right w:val="none" w:sz="0" w:space="0" w:color="auto"/>
      </w:divBdr>
    </w:div>
    <w:div w:id="973874361">
      <w:bodyDiv w:val="1"/>
      <w:marLeft w:val="0"/>
      <w:marRight w:val="0"/>
      <w:marTop w:val="0"/>
      <w:marBottom w:val="0"/>
      <w:divBdr>
        <w:top w:val="none" w:sz="0" w:space="0" w:color="auto"/>
        <w:left w:val="none" w:sz="0" w:space="0" w:color="auto"/>
        <w:bottom w:val="none" w:sz="0" w:space="0" w:color="auto"/>
        <w:right w:val="none" w:sz="0" w:space="0" w:color="auto"/>
      </w:divBdr>
    </w:div>
    <w:div w:id="974527546">
      <w:bodyDiv w:val="1"/>
      <w:marLeft w:val="0"/>
      <w:marRight w:val="0"/>
      <w:marTop w:val="0"/>
      <w:marBottom w:val="0"/>
      <w:divBdr>
        <w:top w:val="none" w:sz="0" w:space="0" w:color="auto"/>
        <w:left w:val="none" w:sz="0" w:space="0" w:color="auto"/>
        <w:bottom w:val="none" w:sz="0" w:space="0" w:color="auto"/>
        <w:right w:val="none" w:sz="0" w:space="0" w:color="auto"/>
      </w:divBdr>
    </w:div>
    <w:div w:id="1012026273">
      <w:bodyDiv w:val="1"/>
      <w:marLeft w:val="0"/>
      <w:marRight w:val="0"/>
      <w:marTop w:val="0"/>
      <w:marBottom w:val="0"/>
      <w:divBdr>
        <w:top w:val="none" w:sz="0" w:space="0" w:color="auto"/>
        <w:left w:val="none" w:sz="0" w:space="0" w:color="auto"/>
        <w:bottom w:val="none" w:sz="0" w:space="0" w:color="auto"/>
        <w:right w:val="none" w:sz="0" w:space="0" w:color="auto"/>
      </w:divBdr>
    </w:div>
    <w:div w:id="1015882341">
      <w:bodyDiv w:val="1"/>
      <w:marLeft w:val="0"/>
      <w:marRight w:val="0"/>
      <w:marTop w:val="0"/>
      <w:marBottom w:val="0"/>
      <w:divBdr>
        <w:top w:val="none" w:sz="0" w:space="0" w:color="auto"/>
        <w:left w:val="none" w:sz="0" w:space="0" w:color="auto"/>
        <w:bottom w:val="none" w:sz="0" w:space="0" w:color="auto"/>
        <w:right w:val="none" w:sz="0" w:space="0" w:color="auto"/>
      </w:divBdr>
    </w:div>
    <w:div w:id="1031300765">
      <w:bodyDiv w:val="1"/>
      <w:marLeft w:val="0"/>
      <w:marRight w:val="0"/>
      <w:marTop w:val="0"/>
      <w:marBottom w:val="0"/>
      <w:divBdr>
        <w:top w:val="none" w:sz="0" w:space="0" w:color="auto"/>
        <w:left w:val="none" w:sz="0" w:space="0" w:color="auto"/>
        <w:bottom w:val="none" w:sz="0" w:space="0" w:color="auto"/>
        <w:right w:val="none" w:sz="0" w:space="0" w:color="auto"/>
      </w:divBdr>
    </w:div>
    <w:div w:id="1044250998">
      <w:bodyDiv w:val="1"/>
      <w:marLeft w:val="0"/>
      <w:marRight w:val="0"/>
      <w:marTop w:val="0"/>
      <w:marBottom w:val="0"/>
      <w:divBdr>
        <w:top w:val="none" w:sz="0" w:space="0" w:color="auto"/>
        <w:left w:val="none" w:sz="0" w:space="0" w:color="auto"/>
        <w:bottom w:val="none" w:sz="0" w:space="0" w:color="auto"/>
        <w:right w:val="none" w:sz="0" w:space="0" w:color="auto"/>
      </w:divBdr>
    </w:div>
    <w:div w:id="1083338928">
      <w:bodyDiv w:val="1"/>
      <w:marLeft w:val="0"/>
      <w:marRight w:val="0"/>
      <w:marTop w:val="0"/>
      <w:marBottom w:val="0"/>
      <w:divBdr>
        <w:top w:val="none" w:sz="0" w:space="0" w:color="auto"/>
        <w:left w:val="none" w:sz="0" w:space="0" w:color="auto"/>
        <w:bottom w:val="none" w:sz="0" w:space="0" w:color="auto"/>
        <w:right w:val="none" w:sz="0" w:space="0" w:color="auto"/>
      </w:divBdr>
    </w:div>
    <w:div w:id="1119952753">
      <w:bodyDiv w:val="1"/>
      <w:marLeft w:val="0"/>
      <w:marRight w:val="0"/>
      <w:marTop w:val="0"/>
      <w:marBottom w:val="0"/>
      <w:divBdr>
        <w:top w:val="none" w:sz="0" w:space="0" w:color="auto"/>
        <w:left w:val="none" w:sz="0" w:space="0" w:color="auto"/>
        <w:bottom w:val="none" w:sz="0" w:space="0" w:color="auto"/>
        <w:right w:val="none" w:sz="0" w:space="0" w:color="auto"/>
      </w:divBdr>
    </w:div>
    <w:div w:id="1125192802">
      <w:bodyDiv w:val="1"/>
      <w:marLeft w:val="0"/>
      <w:marRight w:val="0"/>
      <w:marTop w:val="0"/>
      <w:marBottom w:val="0"/>
      <w:divBdr>
        <w:top w:val="none" w:sz="0" w:space="0" w:color="auto"/>
        <w:left w:val="none" w:sz="0" w:space="0" w:color="auto"/>
        <w:bottom w:val="none" w:sz="0" w:space="0" w:color="auto"/>
        <w:right w:val="none" w:sz="0" w:space="0" w:color="auto"/>
      </w:divBdr>
    </w:div>
    <w:div w:id="1127819046">
      <w:bodyDiv w:val="1"/>
      <w:marLeft w:val="0"/>
      <w:marRight w:val="0"/>
      <w:marTop w:val="0"/>
      <w:marBottom w:val="0"/>
      <w:divBdr>
        <w:top w:val="none" w:sz="0" w:space="0" w:color="auto"/>
        <w:left w:val="none" w:sz="0" w:space="0" w:color="auto"/>
        <w:bottom w:val="none" w:sz="0" w:space="0" w:color="auto"/>
        <w:right w:val="none" w:sz="0" w:space="0" w:color="auto"/>
      </w:divBdr>
    </w:div>
    <w:div w:id="1130365732">
      <w:bodyDiv w:val="1"/>
      <w:marLeft w:val="0"/>
      <w:marRight w:val="0"/>
      <w:marTop w:val="0"/>
      <w:marBottom w:val="0"/>
      <w:divBdr>
        <w:top w:val="none" w:sz="0" w:space="0" w:color="auto"/>
        <w:left w:val="none" w:sz="0" w:space="0" w:color="auto"/>
        <w:bottom w:val="none" w:sz="0" w:space="0" w:color="auto"/>
        <w:right w:val="none" w:sz="0" w:space="0" w:color="auto"/>
      </w:divBdr>
    </w:div>
    <w:div w:id="1131440023">
      <w:bodyDiv w:val="1"/>
      <w:marLeft w:val="0"/>
      <w:marRight w:val="0"/>
      <w:marTop w:val="0"/>
      <w:marBottom w:val="0"/>
      <w:divBdr>
        <w:top w:val="none" w:sz="0" w:space="0" w:color="auto"/>
        <w:left w:val="none" w:sz="0" w:space="0" w:color="auto"/>
        <w:bottom w:val="none" w:sz="0" w:space="0" w:color="auto"/>
        <w:right w:val="none" w:sz="0" w:space="0" w:color="auto"/>
      </w:divBdr>
    </w:div>
    <w:div w:id="1134445167">
      <w:bodyDiv w:val="1"/>
      <w:marLeft w:val="0"/>
      <w:marRight w:val="0"/>
      <w:marTop w:val="0"/>
      <w:marBottom w:val="0"/>
      <w:divBdr>
        <w:top w:val="none" w:sz="0" w:space="0" w:color="auto"/>
        <w:left w:val="none" w:sz="0" w:space="0" w:color="auto"/>
        <w:bottom w:val="none" w:sz="0" w:space="0" w:color="auto"/>
        <w:right w:val="none" w:sz="0" w:space="0" w:color="auto"/>
      </w:divBdr>
    </w:div>
    <w:div w:id="1194733248">
      <w:bodyDiv w:val="1"/>
      <w:marLeft w:val="0"/>
      <w:marRight w:val="0"/>
      <w:marTop w:val="0"/>
      <w:marBottom w:val="0"/>
      <w:divBdr>
        <w:top w:val="none" w:sz="0" w:space="0" w:color="auto"/>
        <w:left w:val="none" w:sz="0" w:space="0" w:color="auto"/>
        <w:bottom w:val="none" w:sz="0" w:space="0" w:color="auto"/>
        <w:right w:val="none" w:sz="0" w:space="0" w:color="auto"/>
      </w:divBdr>
    </w:div>
    <w:div w:id="1227297279">
      <w:bodyDiv w:val="1"/>
      <w:marLeft w:val="0"/>
      <w:marRight w:val="0"/>
      <w:marTop w:val="0"/>
      <w:marBottom w:val="0"/>
      <w:divBdr>
        <w:top w:val="none" w:sz="0" w:space="0" w:color="auto"/>
        <w:left w:val="none" w:sz="0" w:space="0" w:color="auto"/>
        <w:bottom w:val="none" w:sz="0" w:space="0" w:color="auto"/>
        <w:right w:val="none" w:sz="0" w:space="0" w:color="auto"/>
      </w:divBdr>
    </w:div>
    <w:div w:id="1341086170">
      <w:bodyDiv w:val="1"/>
      <w:marLeft w:val="0"/>
      <w:marRight w:val="0"/>
      <w:marTop w:val="0"/>
      <w:marBottom w:val="0"/>
      <w:divBdr>
        <w:top w:val="none" w:sz="0" w:space="0" w:color="auto"/>
        <w:left w:val="none" w:sz="0" w:space="0" w:color="auto"/>
        <w:bottom w:val="none" w:sz="0" w:space="0" w:color="auto"/>
        <w:right w:val="none" w:sz="0" w:space="0" w:color="auto"/>
      </w:divBdr>
    </w:div>
    <w:div w:id="1359088288">
      <w:bodyDiv w:val="1"/>
      <w:marLeft w:val="0"/>
      <w:marRight w:val="0"/>
      <w:marTop w:val="0"/>
      <w:marBottom w:val="0"/>
      <w:divBdr>
        <w:top w:val="none" w:sz="0" w:space="0" w:color="auto"/>
        <w:left w:val="none" w:sz="0" w:space="0" w:color="auto"/>
        <w:bottom w:val="none" w:sz="0" w:space="0" w:color="auto"/>
        <w:right w:val="none" w:sz="0" w:space="0" w:color="auto"/>
      </w:divBdr>
    </w:div>
    <w:div w:id="1384525888">
      <w:bodyDiv w:val="1"/>
      <w:marLeft w:val="0"/>
      <w:marRight w:val="0"/>
      <w:marTop w:val="0"/>
      <w:marBottom w:val="0"/>
      <w:divBdr>
        <w:top w:val="none" w:sz="0" w:space="0" w:color="auto"/>
        <w:left w:val="none" w:sz="0" w:space="0" w:color="auto"/>
        <w:bottom w:val="none" w:sz="0" w:space="0" w:color="auto"/>
        <w:right w:val="none" w:sz="0" w:space="0" w:color="auto"/>
      </w:divBdr>
    </w:div>
    <w:div w:id="1386220357">
      <w:bodyDiv w:val="1"/>
      <w:marLeft w:val="0"/>
      <w:marRight w:val="0"/>
      <w:marTop w:val="0"/>
      <w:marBottom w:val="0"/>
      <w:divBdr>
        <w:top w:val="none" w:sz="0" w:space="0" w:color="auto"/>
        <w:left w:val="none" w:sz="0" w:space="0" w:color="auto"/>
        <w:bottom w:val="none" w:sz="0" w:space="0" w:color="auto"/>
        <w:right w:val="none" w:sz="0" w:space="0" w:color="auto"/>
      </w:divBdr>
    </w:div>
    <w:div w:id="1393894537">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457604380">
      <w:bodyDiv w:val="1"/>
      <w:marLeft w:val="0"/>
      <w:marRight w:val="0"/>
      <w:marTop w:val="0"/>
      <w:marBottom w:val="0"/>
      <w:divBdr>
        <w:top w:val="none" w:sz="0" w:space="0" w:color="auto"/>
        <w:left w:val="none" w:sz="0" w:space="0" w:color="auto"/>
        <w:bottom w:val="none" w:sz="0" w:space="0" w:color="auto"/>
        <w:right w:val="none" w:sz="0" w:space="0" w:color="auto"/>
      </w:divBdr>
    </w:div>
    <w:div w:id="1462335854">
      <w:bodyDiv w:val="1"/>
      <w:marLeft w:val="0"/>
      <w:marRight w:val="0"/>
      <w:marTop w:val="0"/>
      <w:marBottom w:val="0"/>
      <w:divBdr>
        <w:top w:val="none" w:sz="0" w:space="0" w:color="auto"/>
        <w:left w:val="none" w:sz="0" w:space="0" w:color="auto"/>
        <w:bottom w:val="none" w:sz="0" w:space="0" w:color="auto"/>
        <w:right w:val="none" w:sz="0" w:space="0" w:color="auto"/>
      </w:divBdr>
    </w:div>
    <w:div w:id="1470709819">
      <w:bodyDiv w:val="1"/>
      <w:marLeft w:val="0"/>
      <w:marRight w:val="0"/>
      <w:marTop w:val="0"/>
      <w:marBottom w:val="0"/>
      <w:divBdr>
        <w:top w:val="none" w:sz="0" w:space="0" w:color="auto"/>
        <w:left w:val="none" w:sz="0" w:space="0" w:color="auto"/>
        <w:bottom w:val="none" w:sz="0" w:space="0" w:color="auto"/>
        <w:right w:val="none" w:sz="0" w:space="0" w:color="auto"/>
      </w:divBdr>
    </w:div>
    <w:div w:id="1495145170">
      <w:bodyDiv w:val="1"/>
      <w:marLeft w:val="0"/>
      <w:marRight w:val="0"/>
      <w:marTop w:val="0"/>
      <w:marBottom w:val="0"/>
      <w:divBdr>
        <w:top w:val="none" w:sz="0" w:space="0" w:color="auto"/>
        <w:left w:val="none" w:sz="0" w:space="0" w:color="auto"/>
        <w:bottom w:val="none" w:sz="0" w:space="0" w:color="auto"/>
        <w:right w:val="none" w:sz="0" w:space="0" w:color="auto"/>
      </w:divBdr>
    </w:div>
    <w:div w:id="1506049326">
      <w:bodyDiv w:val="1"/>
      <w:marLeft w:val="0"/>
      <w:marRight w:val="0"/>
      <w:marTop w:val="0"/>
      <w:marBottom w:val="0"/>
      <w:divBdr>
        <w:top w:val="none" w:sz="0" w:space="0" w:color="auto"/>
        <w:left w:val="none" w:sz="0" w:space="0" w:color="auto"/>
        <w:bottom w:val="none" w:sz="0" w:space="0" w:color="auto"/>
        <w:right w:val="none" w:sz="0" w:space="0" w:color="auto"/>
      </w:divBdr>
    </w:div>
    <w:div w:id="1512640755">
      <w:bodyDiv w:val="1"/>
      <w:marLeft w:val="0"/>
      <w:marRight w:val="0"/>
      <w:marTop w:val="0"/>
      <w:marBottom w:val="0"/>
      <w:divBdr>
        <w:top w:val="none" w:sz="0" w:space="0" w:color="auto"/>
        <w:left w:val="none" w:sz="0" w:space="0" w:color="auto"/>
        <w:bottom w:val="none" w:sz="0" w:space="0" w:color="auto"/>
        <w:right w:val="none" w:sz="0" w:space="0" w:color="auto"/>
      </w:divBdr>
    </w:div>
    <w:div w:id="1514687346">
      <w:bodyDiv w:val="1"/>
      <w:marLeft w:val="0"/>
      <w:marRight w:val="0"/>
      <w:marTop w:val="0"/>
      <w:marBottom w:val="0"/>
      <w:divBdr>
        <w:top w:val="none" w:sz="0" w:space="0" w:color="auto"/>
        <w:left w:val="none" w:sz="0" w:space="0" w:color="auto"/>
        <w:bottom w:val="none" w:sz="0" w:space="0" w:color="auto"/>
        <w:right w:val="none" w:sz="0" w:space="0" w:color="auto"/>
      </w:divBdr>
    </w:div>
    <w:div w:id="1560357439">
      <w:bodyDiv w:val="1"/>
      <w:marLeft w:val="0"/>
      <w:marRight w:val="0"/>
      <w:marTop w:val="0"/>
      <w:marBottom w:val="0"/>
      <w:divBdr>
        <w:top w:val="none" w:sz="0" w:space="0" w:color="auto"/>
        <w:left w:val="none" w:sz="0" w:space="0" w:color="auto"/>
        <w:bottom w:val="none" w:sz="0" w:space="0" w:color="auto"/>
        <w:right w:val="none" w:sz="0" w:space="0" w:color="auto"/>
      </w:divBdr>
    </w:div>
    <w:div w:id="1626353326">
      <w:bodyDiv w:val="1"/>
      <w:marLeft w:val="0"/>
      <w:marRight w:val="0"/>
      <w:marTop w:val="0"/>
      <w:marBottom w:val="0"/>
      <w:divBdr>
        <w:top w:val="none" w:sz="0" w:space="0" w:color="auto"/>
        <w:left w:val="none" w:sz="0" w:space="0" w:color="auto"/>
        <w:bottom w:val="none" w:sz="0" w:space="0" w:color="auto"/>
        <w:right w:val="none" w:sz="0" w:space="0" w:color="auto"/>
      </w:divBdr>
    </w:div>
    <w:div w:id="1665743035">
      <w:bodyDiv w:val="1"/>
      <w:marLeft w:val="0"/>
      <w:marRight w:val="0"/>
      <w:marTop w:val="0"/>
      <w:marBottom w:val="0"/>
      <w:divBdr>
        <w:top w:val="none" w:sz="0" w:space="0" w:color="auto"/>
        <w:left w:val="none" w:sz="0" w:space="0" w:color="auto"/>
        <w:bottom w:val="none" w:sz="0" w:space="0" w:color="auto"/>
        <w:right w:val="none" w:sz="0" w:space="0" w:color="auto"/>
      </w:divBdr>
    </w:div>
    <w:div w:id="1676110152">
      <w:bodyDiv w:val="1"/>
      <w:marLeft w:val="0"/>
      <w:marRight w:val="0"/>
      <w:marTop w:val="0"/>
      <w:marBottom w:val="0"/>
      <w:divBdr>
        <w:top w:val="none" w:sz="0" w:space="0" w:color="auto"/>
        <w:left w:val="none" w:sz="0" w:space="0" w:color="auto"/>
        <w:bottom w:val="none" w:sz="0" w:space="0" w:color="auto"/>
        <w:right w:val="none" w:sz="0" w:space="0" w:color="auto"/>
      </w:divBdr>
    </w:div>
    <w:div w:id="1743062227">
      <w:bodyDiv w:val="1"/>
      <w:marLeft w:val="0"/>
      <w:marRight w:val="0"/>
      <w:marTop w:val="0"/>
      <w:marBottom w:val="0"/>
      <w:divBdr>
        <w:top w:val="none" w:sz="0" w:space="0" w:color="auto"/>
        <w:left w:val="none" w:sz="0" w:space="0" w:color="auto"/>
        <w:bottom w:val="none" w:sz="0" w:space="0" w:color="auto"/>
        <w:right w:val="none" w:sz="0" w:space="0" w:color="auto"/>
      </w:divBdr>
    </w:div>
    <w:div w:id="1767191772">
      <w:bodyDiv w:val="1"/>
      <w:marLeft w:val="0"/>
      <w:marRight w:val="0"/>
      <w:marTop w:val="0"/>
      <w:marBottom w:val="0"/>
      <w:divBdr>
        <w:top w:val="none" w:sz="0" w:space="0" w:color="auto"/>
        <w:left w:val="none" w:sz="0" w:space="0" w:color="auto"/>
        <w:bottom w:val="none" w:sz="0" w:space="0" w:color="auto"/>
        <w:right w:val="none" w:sz="0" w:space="0" w:color="auto"/>
      </w:divBdr>
    </w:div>
    <w:div w:id="1811480904">
      <w:bodyDiv w:val="1"/>
      <w:marLeft w:val="0"/>
      <w:marRight w:val="0"/>
      <w:marTop w:val="0"/>
      <w:marBottom w:val="0"/>
      <w:divBdr>
        <w:top w:val="none" w:sz="0" w:space="0" w:color="auto"/>
        <w:left w:val="none" w:sz="0" w:space="0" w:color="auto"/>
        <w:bottom w:val="none" w:sz="0" w:space="0" w:color="auto"/>
        <w:right w:val="none" w:sz="0" w:space="0" w:color="auto"/>
      </w:divBdr>
    </w:div>
    <w:div w:id="1860780033">
      <w:bodyDiv w:val="1"/>
      <w:marLeft w:val="0"/>
      <w:marRight w:val="0"/>
      <w:marTop w:val="0"/>
      <w:marBottom w:val="0"/>
      <w:divBdr>
        <w:top w:val="none" w:sz="0" w:space="0" w:color="auto"/>
        <w:left w:val="none" w:sz="0" w:space="0" w:color="auto"/>
        <w:bottom w:val="none" w:sz="0" w:space="0" w:color="auto"/>
        <w:right w:val="none" w:sz="0" w:space="0" w:color="auto"/>
      </w:divBdr>
    </w:div>
    <w:div w:id="1865942778">
      <w:bodyDiv w:val="1"/>
      <w:marLeft w:val="0"/>
      <w:marRight w:val="0"/>
      <w:marTop w:val="0"/>
      <w:marBottom w:val="0"/>
      <w:divBdr>
        <w:top w:val="none" w:sz="0" w:space="0" w:color="auto"/>
        <w:left w:val="none" w:sz="0" w:space="0" w:color="auto"/>
        <w:bottom w:val="none" w:sz="0" w:space="0" w:color="auto"/>
        <w:right w:val="none" w:sz="0" w:space="0" w:color="auto"/>
      </w:divBdr>
    </w:div>
    <w:div w:id="1877935630">
      <w:bodyDiv w:val="1"/>
      <w:marLeft w:val="0"/>
      <w:marRight w:val="0"/>
      <w:marTop w:val="0"/>
      <w:marBottom w:val="0"/>
      <w:divBdr>
        <w:top w:val="none" w:sz="0" w:space="0" w:color="auto"/>
        <w:left w:val="none" w:sz="0" w:space="0" w:color="auto"/>
        <w:bottom w:val="none" w:sz="0" w:space="0" w:color="auto"/>
        <w:right w:val="none" w:sz="0" w:space="0" w:color="auto"/>
      </w:divBdr>
    </w:div>
    <w:div w:id="1890728242">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1962880931">
      <w:bodyDiv w:val="1"/>
      <w:marLeft w:val="0"/>
      <w:marRight w:val="0"/>
      <w:marTop w:val="0"/>
      <w:marBottom w:val="0"/>
      <w:divBdr>
        <w:top w:val="none" w:sz="0" w:space="0" w:color="auto"/>
        <w:left w:val="none" w:sz="0" w:space="0" w:color="auto"/>
        <w:bottom w:val="none" w:sz="0" w:space="0" w:color="auto"/>
        <w:right w:val="none" w:sz="0" w:space="0" w:color="auto"/>
      </w:divBdr>
    </w:div>
    <w:div w:id="1965193618">
      <w:bodyDiv w:val="1"/>
      <w:marLeft w:val="0"/>
      <w:marRight w:val="0"/>
      <w:marTop w:val="0"/>
      <w:marBottom w:val="0"/>
      <w:divBdr>
        <w:top w:val="none" w:sz="0" w:space="0" w:color="auto"/>
        <w:left w:val="none" w:sz="0" w:space="0" w:color="auto"/>
        <w:bottom w:val="none" w:sz="0" w:space="0" w:color="auto"/>
        <w:right w:val="none" w:sz="0" w:space="0" w:color="auto"/>
      </w:divBdr>
    </w:div>
    <w:div w:id="2040736908">
      <w:bodyDiv w:val="1"/>
      <w:marLeft w:val="0"/>
      <w:marRight w:val="0"/>
      <w:marTop w:val="0"/>
      <w:marBottom w:val="0"/>
      <w:divBdr>
        <w:top w:val="none" w:sz="0" w:space="0" w:color="auto"/>
        <w:left w:val="none" w:sz="0" w:space="0" w:color="auto"/>
        <w:bottom w:val="none" w:sz="0" w:space="0" w:color="auto"/>
        <w:right w:val="none" w:sz="0" w:space="0" w:color="auto"/>
      </w:divBdr>
    </w:div>
    <w:div w:id="2044744056">
      <w:bodyDiv w:val="1"/>
      <w:marLeft w:val="0"/>
      <w:marRight w:val="0"/>
      <w:marTop w:val="0"/>
      <w:marBottom w:val="0"/>
      <w:divBdr>
        <w:top w:val="none" w:sz="0" w:space="0" w:color="auto"/>
        <w:left w:val="none" w:sz="0" w:space="0" w:color="auto"/>
        <w:bottom w:val="none" w:sz="0" w:space="0" w:color="auto"/>
        <w:right w:val="none" w:sz="0" w:space="0" w:color="auto"/>
      </w:divBdr>
    </w:div>
    <w:div w:id="2051344080">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Microsoft_Office_Excel3.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package" Target="embeddings/_____Microsoft_Office_Excel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title>
    <c:plotArea>
      <c:layout>
        <c:manualLayout>
          <c:layoutTarget val="inner"/>
          <c:xMode val="edge"/>
          <c:yMode val="edge"/>
          <c:x val="0.15773563730245788"/>
          <c:y val="0.19841627793630995"/>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93 нафар</c:v>
                </c:pt>
                <c:pt idx="1">
                  <c:v>Кишоварзон 1034 нафар</c:v>
                </c:pt>
                <c:pt idx="2">
                  <c:v>Кироякорҳо 118  нафар</c:v>
                </c:pt>
                <c:pt idx="3">
                  <c:v>Муҳоҷирон 154  нафар</c:v>
                </c:pt>
                <c:pt idx="4">
                  <c:v>Соҳибкорон  53  нафар</c:v>
                </c:pt>
              </c:strCache>
            </c:strRef>
          </c:cat>
          <c:val>
            <c:numRef>
              <c:f>Лист1!$B$2:$B$7</c:f>
              <c:numCache>
                <c:formatCode>General</c:formatCode>
                <c:ptCount val="6"/>
                <c:pt idx="0">
                  <c:v>93</c:v>
                </c:pt>
                <c:pt idx="1">
                  <c:v>1034</c:v>
                </c:pt>
                <c:pt idx="2">
                  <c:v>108</c:v>
                </c:pt>
                <c:pt idx="3">
                  <c:v>154</c:v>
                </c:pt>
                <c:pt idx="4">
                  <c:v>53</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93 нафар</c:v>
                </c:pt>
                <c:pt idx="1">
                  <c:v>Кишоварзон 1034 нафар</c:v>
                </c:pt>
                <c:pt idx="2">
                  <c:v>Кироякорҳо 118  нафар</c:v>
                </c:pt>
                <c:pt idx="3">
                  <c:v>Муҳоҷирон 154  нафар</c:v>
                </c:pt>
                <c:pt idx="4">
                  <c:v>Соҳибкорон  53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ayout>
        <c:manualLayout>
          <c:xMode val="edge"/>
          <c:yMode val="edge"/>
          <c:x val="0.7361457076646778"/>
          <c:y val="0.33429424190485868"/>
          <c:w val="0.26328989078253856"/>
          <c:h val="0.41231303423598781"/>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title>
    <c:plotArea>
      <c:layout>
        <c:manualLayout>
          <c:layoutTarget val="inner"/>
          <c:xMode val="edge"/>
          <c:yMode val="edge"/>
          <c:x val="0.1241353164187826"/>
          <c:y val="0.21664166979127641"/>
          <c:w val="0.44794582968795582"/>
          <c:h val="0.76790713660792465"/>
        </c:manualLayout>
      </c:layout>
      <c:pieChart>
        <c:varyColors val="1"/>
        <c:ser>
          <c:idx val="0"/>
          <c:order val="0"/>
          <c:tx>
            <c:strRef>
              <c:f>Лист1!$B$1</c:f>
              <c:strCache>
                <c:ptCount val="1"/>
                <c:pt idx="0">
                  <c:v>Фоиз</c:v>
                </c:pt>
              </c:strCache>
            </c:strRef>
          </c:tx>
          <c:dLbls>
            <c:dLbl>
              <c:idx val="0"/>
              <c:tx>
                <c:rich>
                  <a:bodyPr/>
                  <a:lstStyle/>
                  <a:p>
                    <a:r>
                      <a:rPr lang="en-US"/>
                      <a:t> 6%</a:t>
                    </a:r>
                  </a:p>
                </c:rich>
              </c:tx>
              <c:showVal val="1"/>
              <c:showPercent val="1"/>
            </c:dLbl>
            <c:dLbl>
              <c:idx val="1"/>
              <c:tx>
                <c:rich>
                  <a:bodyPr/>
                  <a:lstStyle/>
                  <a:p>
                    <a:r>
                      <a:rPr lang="en-US"/>
                      <a:t>14%</a:t>
                    </a:r>
                  </a:p>
                </c:rich>
              </c:tx>
              <c:showVal val="1"/>
              <c:showPercent val="1"/>
            </c:dLbl>
            <c:dLbl>
              <c:idx val="2"/>
              <c:tx>
                <c:rich>
                  <a:bodyPr/>
                  <a:lstStyle/>
                  <a:p>
                    <a:r>
                      <a:rPr lang="en-US"/>
                      <a:t>71%</a:t>
                    </a:r>
                  </a:p>
                </c:rich>
              </c:tx>
              <c:showVal val="1"/>
              <c:showPercent val="1"/>
            </c:dLbl>
            <c:dLbl>
              <c:idx val="3"/>
              <c:tx>
                <c:rich>
                  <a:bodyPr/>
                  <a:lstStyle/>
                  <a:p>
                    <a:r>
                      <a:rPr lang="en-US"/>
                      <a:t> 6%</a:t>
                    </a:r>
                  </a:p>
                </c:rich>
              </c:tx>
              <c:showVal val="1"/>
              <c:showPercent val="1"/>
            </c:dLbl>
            <c:dLbl>
              <c:idx val="4"/>
              <c:layout>
                <c:manualLayout>
                  <c:x val="4.3227671125844913E-2"/>
                  <c:y val="2.047801925842848E-2"/>
                </c:manualLayout>
              </c:layout>
              <c:tx>
                <c:rich>
                  <a:bodyPr/>
                  <a:lstStyle/>
                  <a:p>
                    <a:r>
                      <a:rPr lang="en-US"/>
                      <a:t>3%</a:t>
                    </a:r>
                  </a:p>
                </c:rich>
              </c:tx>
              <c:showVal val="1"/>
              <c:showPercent val="1"/>
            </c:dLbl>
            <c:dLbl>
              <c:idx val="5"/>
              <c:delete val="1"/>
            </c:dLbl>
            <c:showVal val="1"/>
            <c:showPercent val="1"/>
          </c:dLbls>
          <c:cat>
            <c:strRef>
              <c:f>Лист1!$A$2:$A$7</c:f>
              <c:strCache>
                <c:ptCount val="6"/>
                <c:pt idx="0">
                  <c:v>Олӣ   125 нафар</c:v>
                </c:pt>
                <c:pt idx="1">
                  <c:v>Миёнаи касбӣ  291 нафар</c:v>
                </c:pt>
                <c:pt idx="2">
                  <c:v>Миёнаи умумӣ  1483  нафар</c:v>
                </c:pt>
                <c:pt idx="3">
                  <c:v>Маълумоти асосӣ  123 нафар</c:v>
                </c:pt>
                <c:pt idx="4">
                  <c:v>Маълумоти ибтидои 53 нафар</c:v>
                </c:pt>
                <c:pt idx="5">
                  <c:v> </c:v>
                </c:pt>
              </c:strCache>
            </c:strRef>
          </c:cat>
          <c:val>
            <c:numRef>
              <c:f>Лист1!$B$2:$B$7</c:f>
              <c:numCache>
                <c:formatCode>General</c:formatCode>
                <c:ptCount val="6"/>
                <c:pt idx="0">
                  <c:v>125</c:v>
                </c:pt>
                <c:pt idx="1">
                  <c:v>291</c:v>
                </c:pt>
                <c:pt idx="2">
                  <c:v>1483</c:v>
                </c:pt>
                <c:pt idx="3">
                  <c:v>123</c:v>
                </c:pt>
                <c:pt idx="4">
                  <c:v>53</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6"/>
                <c:pt idx="0">
                  <c:v>Олӣ   125 нафар</c:v>
                </c:pt>
                <c:pt idx="1">
                  <c:v>Миёнаи касбӣ  291 нафар</c:v>
                </c:pt>
                <c:pt idx="2">
                  <c:v>Миёнаи умумӣ  1483  нафар</c:v>
                </c:pt>
                <c:pt idx="3">
                  <c:v>Маълумоти асосӣ  123 нафар</c:v>
                </c:pt>
                <c:pt idx="4">
                  <c:v>Маълумоти ибтидои 53 нафар</c:v>
                </c:pt>
                <c:pt idx="5">
                  <c:v>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6"/>
                <c:pt idx="0">
                  <c:v>Олӣ   125 нафар</c:v>
                </c:pt>
                <c:pt idx="1">
                  <c:v>Миёнаи касбӣ  291 нафар</c:v>
                </c:pt>
                <c:pt idx="2">
                  <c:v>Миёнаи умумӣ  1483  нафар</c:v>
                </c:pt>
                <c:pt idx="3">
                  <c:v>Маълумоти асосӣ  123 нафар</c:v>
                </c:pt>
                <c:pt idx="4">
                  <c:v>Маълумоти ибтидои 53 нафар</c:v>
                </c:pt>
                <c:pt idx="5">
                  <c:v>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Percent val="1"/>
        </c:dLbls>
        <c:firstSliceAng val="292"/>
      </c:pieChart>
    </c:plotArea>
    <c:legend>
      <c:legendPos val="r"/>
      <c:legendEntry>
        <c:idx val="5"/>
        <c:delete val="1"/>
      </c:legendEntry>
      <c:layout>
        <c:manualLayout>
          <c:xMode val="edge"/>
          <c:yMode val="edge"/>
          <c:x val="0.623866834354047"/>
          <c:y val="0.31125171853518274"/>
          <c:w val="0.31752141610895163"/>
          <c:h val="0.3935956744631812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2832098446710571"/>
          <c:y val="0.24312006348043724"/>
          <c:w val="0.53092190525364669"/>
          <c:h val="0.63903119086859406"/>
        </c:manualLayout>
      </c:layout>
      <c:pie3DChart>
        <c:varyColors val="1"/>
        <c:ser>
          <c:idx val="0"/>
          <c:order val="0"/>
          <c:tx>
            <c:strRef>
              <c:f>Лист1!$B$1</c:f>
              <c:strCache>
                <c:ptCount val="1"/>
                <c:pt idx="0">
                  <c:v>Столбец1</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Percent val="1"/>
            <c:separator>
</c:separator>
            <c:extLst xmlns:c16r2="http://schemas.microsoft.com/office/drawing/2015/06/chart">
              <c:ext xmlns:c15="http://schemas.microsoft.com/office/drawing/2012/chart" uri="{CE6537A1-D6FC-4f65-9D91-7224C49458BB}"/>
            </c:extLst>
          </c:dLbls>
          <c:cat>
            <c:strRef>
              <c:f>Лист1!$A$2:$A$5</c:f>
              <c:strCache>
                <c:ptCount val="3"/>
                <c:pt idx="0">
                  <c:v>Сарвартмандон  5 хонавода</c:v>
                </c:pt>
                <c:pt idx="1">
                  <c:v>Миёнаҳолон   224 хонавода</c:v>
                </c:pt>
                <c:pt idx="2">
                  <c:v>Камбизоатхо  119 хонавода</c:v>
                </c:pt>
              </c:strCache>
            </c:strRef>
          </c:cat>
          <c:val>
            <c:numRef>
              <c:f>Лист1!$B$2:$B$5</c:f>
              <c:numCache>
                <c:formatCode>General</c:formatCode>
                <c:ptCount val="4"/>
                <c:pt idx="0">
                  <c:v>5</c:v>
                </c:pt>
                <c:pt idx="1">
                  <c:v>224</c:v>
                </c:pt>
                <c:pt idx="2">
                  <c:v>119</c:v>
                </c:pt>
              </c:numCache>
            </c:numRef>
          </c:val>
          <c:extLst xmlns:c16r2="http://schemas.microsoft.com/office/drawing/2015/06/chart">
            <c:ext xmlns:c16="http://schemas.microsoft.com/office/drawing/2014/chart" uri="{C3380CC4-5D6E-409C-BE32-E72D297353CC}">
              <c16:uniqueId val="{00000002-12BE-412D-A9FC-3C6BA3ACE5F6}"/>
            </c:ext>
          </c:extLst>
        </c:ser>
        <c:ser>
          <c:idx val="1"/>
          <c:order val="1"/>
          <c:tx>
            <c:strRef>
              <c:f>Лист1!$C$1</c:f>
              <c:strCache>
                <c:ptCount val="1"/>
                <c:pt idx="0">
                  <c:v>Столбец2</c:v>
                </c:pt>
              </c:strCache>
            </c:strRef>
          </c:tx>
          <c:dLbls>
            <c:showPercent val="1"/>
          </c:dLbls>
          <c:cat>
            <c:strRef>
              <c:f>Лист1!$A$2:$A$5</c:f>
              <c:strCache>
                <c:ptCount val="3"/>
                <c:pt idx="0">
                  <c:v>Сарвартмандон  5 хонавода</c:v>
                </c:pt>
                <c:pt idx="1">
                  <c:v>Миёнаҳолон   224 хонавода</c:v>
                </c:pt>
                <c:pt idx="2">
                  <c:v>Камбизоатхо  119 хонавода</c:v>
                </c:pt>
              </c:strCache>
            </c:strRef>
          </c:cat>
          <c:val>
            <c:numRef>
              <c:f>Лист1!$C$2:$C$5</c:f>
              <c:numCache>
                <c:formatCode>General</c:formatCode>
                <c:ptCount val="4"/>
                <c:pt idx="0">
                  <c:v>2</c:v>
                </c:pt>
                <c:pt idx="1">
                  <c:v>64</c:v>
                </c:pt>
              </c:numCache>
            </c:numRef>
          </c:val>
        </c:ser>
        <c:dLbls>
          <c:showPercent val="1"/>
        </c:dLbls>
      </c:pie3DChart>
    </c:plotArea>
    <c:legend>
      <c:legendPos val="r"/>
      <c:legendEntry>
        <c:idx val="3"/>
        <c:delete val="1"/>
      </c:legendEntry>
      <c:layout>
        <c:manualLayout>
          <c:xMode val="edge"/>
          <c:yMode val="edge"/>
          <c:x val="0.67800765887871683"/>
          <c:y val="0.41341268387964164"/>
          <c:w val="0.29768202745148681"/>
          <c:h val="0.24436369440306449"/>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title>
    <c:plotArea>
      <c:layout>
        <c:manualLayout>
          <c:layoutTarget val="inner"/>
          <c:xMode val="edge"/>
          <c:yMode val="edge"/>
          <c:x val="9.6476399466460208E-2"/>
          <c:y val="0.1446228836780018"/>
          <c:w val="0.46692156103438542"/>
          <c:h val="0.7824784401949757"/>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Лист1!$A$2:$A$5</c:f>
              <c:strCache>
                <c:ptCount val="3"/>
                <c:pt idx="0">
                  <c:v>Камбизоати доро  48 хонавода</c:v>
                </c:pt>
                <c:pt idx="1">
                  <c:v>Камбизоати миёна 65 хонавода</c:v>
                </c:pt>
                <c:pt idx="2">
                  <c:v>Камбизоати қашшоқ   6 хонавода</c:v>
                </c:pt>
              </c:strCache>
            </c:strRef>
          </c:cat>
          <c:val>
            <c:numRef>
              <c:f>Лист1!$B$2:$B$5</c:f>
              <c:numCache>
                <c:formatCode>General</c:formatCode>
                <c:ptCount val="4"/>
                <c:pt idx="0">
                  <c:v>48</c:v>
                </c:pt>
                <c:pt idx="1">
                  <c:v>65</c:v>
                </c:pt>
                <c:pt idx="2">
                  <c:v>6</c:v>
                </c:pt>
              </c:numCache>
            </c:numRef>
          </c:val>
          <c:extLst xmlns:c16r2="http://schemas.microsoft.com/office/drawing/2015/06/chart">
            <c:ext xmlns:c16="http://schemas.microsoft.com/office/drawing/2014/chart" uri="{C3380CC4-5D6E-409C-BE32-E72D297353CC}">
              <c16:uniqueId val="{00000002-45E6-45D9-9224-68A31E972F27}"/>
            </c:ext>
          </c:extLst>
        </c:ser>
        <c:ser>
          <c:idx val="1"/>
          <c:order val="1"/>
          <c:tx>
            <c:strRef>
              <c:f>Лист1!$C$1</c:f>
              <c:strCache>
                <c:ptCount val="1"/>
                <c:pt idx="0">
                  <c:v>фоиз</c:v>
                </c:pt>
              </c:strCache>
            </c:strRef>
          </c:tx>
          <c:dLbls>
            <c:showPercent val="1"/>
          </c:dLbls>
          <c:cat>
            <c:strRef>
              <c:f>Лист1!$A$2:$A$5</c:f>
              <c:strCache>
                <c:ptCount val="3"/>
                <c:pt idx="0">
                  <c:v>Камбизоати доро  48 хонавода</c:v>
                </c:pt>
                <c:pt idx="1">
                  <c:v>Камбизоати миёна 65 хонавода</c:v>
                </c:pt>
                <c:pt idx="2">
                  <c:v>Камбизоати қашшоқ   6 хонавода</c:v>
                </c:pt>
              </c:strCache>
            </c:strRef>
          </c:cat>
          <c:val>
            <c:numRef>
              <c:f>Лист1!$C$2:$C$5</c:f>
              <c:numCache>
                <c:formatCode>General</c:formatCode>
                <c:ptCount val="4"/>
                <c:pt idx="0">
                  <c:v>40</c:v>
                </c:pt>
                <c:pt idx="1">
                  <c:v>59</c:v>
                </c:pt>
                <c:pt idx="2">
                  <c:v>1</c:v>
                </c:pt>
                <c:pt idx="3">
                  <c:v>100</c:v>
                </c:pt>
              </c:numCache>
            </c:numRef>
          </c:val>
        </c:ser>
        <c:dLbls>
          <c:showPercent val="1"/>
        </c:dLbls>
        <c:firstSliceAng val="279"/>
      </c:pieChart>
    </c:plotArea>
    <c:legend>
      <c:legendPos val="r"/>
      <c:legendEntry>
        <c:idx val="3"/>
        <c:delete val="1"/>
      </c:legendEntry>
      <c:layout>
        <c:manualLayout>
          <c:xMode val="edge"/>
          <c:yMode val="edge"/>
          <c:x val="0.61920623036875344"/>
          <c:y val="0.36425427590782677"/>
          <c:w val="0.33364915451142374"/>
          <c:h val="0.41323050372128139"/>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2348</TotalTime>
  <Pages>14</Pages>
  <Words>3348</Words>
  <Characters>19084</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808</cp:revision>
  <dcterms:created xsi:type="dcterms:W3CDTF">2022-03-02T05:25:00Z</dcterms:created>
  <dcterms:modified xsi:type="dcterms:W3CDTF">2023-04-24T09:24:00Z</dcterms:modified>
</cp:coreProperties>
</file>